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snapToGrid w:val="0"/>
          <w:color w:val="000000"/>
          <w:sz w:val="24"/>
          <w:szCs w:val="24"/>
        </w:rPr>
        <w:id w:val="-303545982"/>
        <w:docPartObj>
          <w:docPartGallery w:val="Cover Pages"/>
          <w:docPartUnique/>
        </w:docPartObj>
      </w:sdtPr>
      <w:sdtContent>
        <w:p w14:paraId="17A467AA" w14:textId="77777777" w:rsidR="00B80CAC" w:rsidRDefault="00B80CAC" w:rsidP="00EB27D0">
          <w:pPr>
            <w:widowControl w:val="0"/>
            <w:spacing w:after="0" w:line="240" w:lineRule="auto"/>
            <w:jc w:val="center"/>
            <w:rPr>
              <w:rFonts w:ascii="Times New Roman" w:hAnsi="Times New Roman"/>
              <w:snapToGrid w:val="0"/>
              <w:color w:val="000000"/>
              <w:sz w:val="24"/>
              <w:szCs w:val="24"/>
            </w:rPr>
          </w:pPr>
          <w:r>
            <w:rPr>
              <w:rFonts w:ascii="Times New Roman" w:hAnsi="Times New Roman"/>
              <w:noProof/>
              <w:color w:val="000000"/>
              <w:sz w:val="24"/>
              <w:szCs w:val="24"/>
              <w:lang w:eastAsia="zh-CN"/>
            </w:rPr>
            <w:drawing>
              <wp:inline distT="0" distB="0" distL="0" distR="0" wp14:anchorId="030960F1" wp14:editId="19D89CA6">
                <wp:extent cx="2162175" cy="121452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G.png"/>
                        <pic:cNvPicPr/>
                      </pic:nvPicPr>
                      <pic:blipFill rotWithShape="1">
                        <a:blip r:embed="rId8">
                          <a:extLst>
                            <a:ext uri="{28A0092B-C50C-407E-A947-70E740481C1C}">
                              <a14:useLocalDpi xmlns:a14="http://schemas.microsoft.com/office/drawing/2010/main" val="0"/>
                            </a:ext>
                          </a:extLst>
                        </a:blip>
                        <a:srcRect t="4016"/>
                        <a:stretch/>
                      </pic:blipFill>
                      <pic:spPr bwMode="auto">
                        <a:xfrm>
                          <a:off x="0" y="0"/>
                          <a:ext cx="2162800" cy="1214872"/>
                        </a:xfrm>
                        <a:prstGeom prst="rect">
                          <a:avLst/>
                        </a:prstGeom>
                        <a:ln>
                          <a:noFill/>
                        </a:ln>
                        <a:extLst>
                          <a:ext uri="{53640926-AAD7-44D8-BBD7-CCE9431645EC}">
                            <a14:shadowObscured xmlns:a14="http://schemas.microsoft.com/office/drawing/2010/main"/>
                          </a:ext>
                        </a:extLst>
                      </pic:spPr>
                    </pic:pic>
                  </a:graphicData>
                </a:graphic>
              </wp:inline>
            </w:drawing>
          </w:r>
        </w:p>
        <w:p w14:paraId="1929ABB8" w14:textId="77777777" w:rsidR="00B80CAC" w:rsidRDefault="00B80CAC" w:rsidP="00FA247D">
          <w:pPr>
            <w:widowControl w:val="0"/>
            <w:spacing w:after="0" w:line="240" w:lineRule="auto"/>
            <w:jc w:val="center"/>
            <w:rPr>
              <w:rFonts w:ascii="Times New Roman" w:hAnsi="Times New Roman"/>
              <w:snapToGrid w:val="0"/>
              <w:color w:val="000000"/>
              <w:sz w:val="24"/>
              <w:szCs w:val="24"/>
            </w:rPr>
          </w:pPr>
          <w:r>
            <w:rPr>
              <w:rFonts w:ascii="Times New Roman" w:hAnsi="Times New Roman"/>
              <w:noProof/>
              <w:color w:val="000000"/>
              <w:sz w:val="24"/>
              <w:szCs w:val="24"/>
              <w:lang w:eastAsia="zh-CN"/>
            </w:rPr>
            <w:drawing>
              <wp:anchor distT="0" distB="0" distL="114300" distR="114300" simplePos="0" relativeHeight="251659264" behindDoc="0" locked="0" layoutInCell="1" allowOverlap="1" wp14:anchorId="25FE4E65" wp14:editId="28124B1D">
                <wp:simplePos x="3295650" y="3190875"/>
                <wp:positionH relativeFrom="margin">
                  <wp:align>right</wp:align>
                </wp:positionH>
                <wp:positionV relativeFrom="margin">
                  <wp:align>bottom</wp:align>
                </wp:positionV>
                <wp:extent cx="1516380" cy="114300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O LOGO.jpg"/>
                        <pic:cNvPicPr/>
                      </pic:nvPicPr>
                      <pic:blipFill rotWithShape="1">
                        <a:blip r:embed="rId9">
                          <a:extLst>
                            <a:ext uri="{28A0092B-C50C-407E-A947-70E740481C1C}">
                              <a14:useLocalDpi xmlns:a14="http://schemas.microsoft.com/office/drawing/2010/main" val="0"/>
                            </a:ext>
                          </a:extLst>
                        </a:blip>
                        <a:srcRect l="2274" t="8206" r="65733" b="10256"/>
                        <a:stretch/>
                      </pic:blipFill>
                      <pic:spPr bwMode="auto">
                        <a:xfrm>
                          <a:off x="0" y="0"/>
                          <a:ext cx="1516380" cy="1143000"/>
                        </a:xfrm>
                        <a:prstGeom prst="rect">
                          <a:avLst/>
                        </a:prstGeom>
                        <a:ln>
                          <a:noFill/>
                        </a:ln>
                        <a:extLst>
                          <a:ext uri="{53640926-AAD7-44D8-BBD7-CCE9431645EC}">
                            <a14:shadowObscured xmlns:a14="http://schemas.microsoft.com/office/drawing/2010/main"/>
                          </a:ext>
                        </a:extLst>
                      </pic:spPr>
                    </pic:pic>
                  </a:graphicData>
                </a:graphic>
              </wp:anchor>
            </w:drawing>
          </w:r>
        </w:p>
        <w:p w14:paraId="6EAD65D7" w14:textId="77777777" w:rsidR="00255C82" w:rsidRDefault="00B80CAC">
          <w:pPr>
            <w:widowControl w:val="0"/>
            <w:spacing w:after="0" w:line="240" w:lineRule="auto"/>
            <w:jc w:val="center"/>
            <w:rPr>
              <w:rFonts w:ascii="Garamond" w:hAnsi="Garamond"/>
              <w:b/>
              <w:caps/>
              <w:snapToGrid w:val="0"/>
              <w:color w:val="000000"/>
              <w:sz w:val="36"/>
              <w:szCs w:val="39"/>
              <w:u w:val="single"/>
            </w:rPr>
          </w:pPr>
          <w:r w:rsidRPr="00F4744C">
            <w:rPr>
              <w:rFonts w:ascii="Garamond" w:hAnsi="Garamond"/>
              <w:b/>
              <w:caps/>
              <w:snapToGrid w:val="0"/>
              <w:color w:val="000000"/>
              <w:sz w:val="36"/>
              <w:szCs w:val="39"/>
              <w:u w:val="single"/>
            </w:rPr>
            <w:t>NRG Protocol Radiation Therapy Template</w:t>
          </w:r>
        </w:p>
        <w:p w14:paraId="0D28EB8F" w14:textId="77777777" w:rsidR="00B80CAC" w:rsidRDefault="00B80CAC" w:rsidP="008D26C3">
          <w:pPr>
            <w:widowControl w:val="0"/>
            <w:spacing w:after="0" w:line="240" w:lineRule="auto"/>
            <w:rPr>
              <w:rFonts w:ascii="Times New Roman" w:hAnsi="Times New Roman"/>
              <w:snapToGrid w:val="0"/>
              <w:color w:val="000000"/>
              <w:sz w:val="24"/>
              <w:szCs w:val="24"/>
            </w:rPr>
          </w:pPr>
        </w:p>
        <w:p w14:paraId="75E18990" w14:textId="77777777" w:rsidR="00B80CAC" w:rsidRDefault="00B80CAC" w:rsidP="008D26C3">
          <w:pPr>
            <w:widowControl w:val="0"/>
            <w:spacing w:after="0" w:line="240" w:lineRule="auto"/>
            <w:rPr>
              <w:rFonts w:ascii="Times New Roman" w:hAnsi="Times New Roman"/>
              <w:snapToGrid w:val="0"/>
              <w:color w:val="000000"/>
              <w:sz w:val="24"/>
              <w:szCs w:val="24"/>
            </w:rPr>
          </w:pPr>
        </w:p>
        <w:p w14:paraId="6867577D" w14:textId="77777777" w:rsidR="00255C82" w:rsidRDefault="00B80CAC">
          <w:pPr>
            <w:widowControl w:val="0"/>
            <w:spacing w:after="0" w:line="240" w:lineRule="auto"/>
            <w:ind w:left="1440" w:firstLine="720"/>
            <w:rPr>
              <w:rFonts w:ascii="Times New Roman" w:hAnsi="Times New Roman"/>
              <w:snapToGrid w:val="0"/>
              <w:color w:val="000000"/>
              <w:sz w:val="32"/>
              <w:szCs w:val="24"/>
            </w:rPr>
          </w:pPr>
          <w:r w:rsidRPr="00596C58">
            <w:rPr>
              <w:rFonts w:ascii="Times New Roman" w:hAnsi="Times New Roman"/>
              <w:b/>
              <w:caps/>
              <w:snapToGrid w:val="0"/>
              <w:color w:val="000000"/>
              <w:sz w:val="32"/>
              <w:szCs w:val="24"/>
            </w:rPr>
            <w:t>Disease Site:</w:t>
          </w:r>
          <w:r w:rsidRPr="00596C58">
            <w:rPr>
              <w:rFonts w:ascii="Times New Roman" w:hAnsi="Times New Roman"/>
              <w:snapToGrid w:val="0"/>
              <w:color w:val="000000"/>
              <w:sz w:val="32"/>
              <w:szCs w:val="24"/>
            </w:rPr>
            <w:t xml:space="preserve"> </w:t>
          </w:r>
          <w:r w:rsidRPr="00596C58">
            <w:rPr>
              <w:rFonts w:ascii="Times New Roman" w:hAnsi="Times New Roman"/>
              <w:snapToGrid w:val="0"/>
              <w:color w:val="000000"/>
              <w:sz w:val="32"/>
              <w:szCs w:val="24"/>
            </w:rPr>
            <w:tab/>
          </w:r>
          <w:r w:rsidRPr="00596C58">
            <w:rPr>
              <w:rFonts w:ascii="Times New Roman" w:hAnsi="Times New Roman"/>
              <w:snapToGrid w:val="0"/>
              <w:color w:val="000000"/>
              <w:sz w:val="32"/>
              <w:szCs w:val="24"/>
            </w:rPr>
            <w:tab/>
          </w:r>
          <w:r w:rsidR="00AA4BFC" w:rsidRPr="00347478">
            <w:rPr>
              <w:rFonts w:ascii="Times New Roman" w:hAnsi="Times New Roman"/>
              <w:snapToGrid w:val="0"/>
              <w:color w:val="000000"/>
              <w:sz w:val="32"/>
              <w:szCs w:val="24"/>
            </w:rPr>
            <w:t>__</w:t>
          </w:r>
          <w:r w:rsidR="00A234F2" w:rsidRPr="00A16AEE">
            <w:rPr>
              <w:rFonts w:ascii="Times New Roman" w:hAnsi="Times New Roman"/>
              <w:snapToGrid w:val="0"/>
              <w:color w:val="000000"/>
              <w:sz w:val="32"/>
              <w:szCs w:val="24"/>
              <w:u w:val="single"/>
            </w:rPr>
            <w:t>Gynecological Cancer</w:t>
          </w:r>
          <w:r w:rsidR="001A387A" w:rsidRPr="00347478">
            <w:rPr>
              <w:rFonts w:ascii="Times New Roman" w:hAnsi="Times New Roman"/>
              <w:snapToGrid w:val="0"/>
              <w:color w:val="000000"/>
              <w:sz w:val="32"/>
              <w:szCs w:val="24"/>
            </w:rPr>
            <w:t>_</w:t>
          </w:r>
          <w:r w:rsidRPr="00347478">
            <w:rPr>
              <w:rFonts w:ascii="Times New Roman" w:hAnsi="Times New Roman"/>
              <w:snapToGrid w:val="0"/>
              <w:color w:val="000000"/>
              <w:sz w:val="32"/>
              <w:szCs w:val="24"/>
            </w:rPr>
            <w:t>_</w:t>
          </w:r>
        </w:p>
        <w:p w14:paraId="5F94521D" w14:textId="69099A1F" w:rsidR="00A234F2" w:rsidRPr="00DC7398" w:rsidRDefault="00B80CAC" w:rsidP="00DC7398">
          <w:pPr>
            <w:widowControl w:val="0"/>
            <w:tabs>
              <w:tab w:val="left" w:pos="5760"/>
              <w:tab w:val="left" w:pos="6084"/>
            </w:tabs>
            <w:spacing w:after="0" w:line="240" w:lineRule="auto"/>
            <w:ind w:left="1440" w:firstLine="720"/>
            <w:rPr>
              <w:rFonts w:ascii="Times New Roman" w:hAnsi="Times New Roman"/>
              <w:snapToGrid w:val="0"/>
              <w:color w:val="000000"/>
              <w:sz w:val="32"/>
              <w:szCs w:val="24"/>
              <w:u w:val="single"/>
            </w:rPr>
          </w:pPr>
          <w:r w:rsidRPr="00596C58">
            <w:rPr>
              <w:rFonts w:ascii="Times New Roman" w:hAnsi="Times New Roman"/>
              <w:b/>
              <w:caps/>
              <w:snapToGrid w:val="0"/>
              <w:color w:val="000000"/>
              <w:sz w:val="32"/>
              <w:szCs w:val="24"/>
            </w:rPr>
            <w:t>Sub-component:</w:t>
          </w:r>
          <w:r w:rsidRPr="00596C58">
            <w:rPr>
              <w:rFonts w:ascii="Times New Roman" w:hAnsi="Times New Roman"/>
              <w:snapToGrid w:val="0"/>
              <w:color w:val="000000"/>
              <w:sz w:val="32"/>
              <w:szCs w:val="24"/>
            </w:rPr>
            <w:t xml:space="preserve"> </w:t>
          </w:r>
          <w:r w:rsidRPr="00596C58">
            <w:rPr>
              <w:rFonts w:ascii="Times New Roman" w:hAnsi="Times New Roman"/>
              <w:snapToGrid w:val="0"/>
              <w:color w:val="000000"/>
              <w:sz w:val="32"/>
              <w:szCs w:val="24"/>
            </w:rPr>
            <w:tab/>
          </w:r>
          <w:r w:rsidR="00DC7398" w:rsidRPr="00347478">
            <w:rPr>
              <w:rFonts w:ascii="Times New Roman" w:hAnsi="Times New Roman"/>
              <w:snapToGrid w:val="0"/>
              <w:color w:val="000000"/>
              <w:sz w:val="32"/>
              <w:szCs w:val="24"/>
            </w:rPr>
            <w:tab/>
          </w:r>
          <w:r w:rsidR="001A387A" w:rsidRPr="00DC7398">
            <w:rPr>
              <w:rFonts w:ascii="Times New Roman" w:hAnsi="Times New Roman"/>
              <w:snapToGrid w:val="0"/>
              <w:color w:val="000000"/>
              <w:sz w:val="32"/>
              <w:szCs w:val="24"/>
              <w:u w:val="single"/>
            </w:rPr>
            <w:t>Cervix, Uterine Cervi</w:t>
          </w:r>
          <w:r w:rsidR="00DC7398">
            <w:rPr>
              <w:rFonts w:ascii="Times New Roman" w:hAnsi="Times New Roman"/>
              <w:snapToGrid w:val="0"/>
              <w:color w:val="000000"/>
              <w:sz w:val="32"/>
              <w:szCs w:val="24"/>
              <w:u w:val="single"/>
            </w:rPr>
            <w:t>x</w:t>
          </w:r>
          <w:r w:rsidR="00DC7398">
            <w:rPr>
              <w:rFonts w:ascii="Times New Roman" w:hAnsi="Times New Roman"/>
              <w:snapToGrid w:val="0"/>
              <w:color w:val="000000"/>
              <w:sz w:val="32"/>
              <w:szCs w:val="24"/>
              <w:u w:val="single"/>
            </w:rPr>
            <w:softHyphen/>
            <w:t xml:space="preserve"> </w:t>
          </w:r>
        </w:p>
        <w:p w14:paraId="581F1E77" w14:textId="77777777" w:rsidR="00B80CAC" w:rsidRPr="00264A8D" w:rsidRDefault="00B80CAC" w:rsidP="008D26C3">
          <w:pPr>
            <w:widowControl w:val="0"/>
            <w:spacing w:after="0" w:line="240" w:lineRule="auto"/>
            <w:rPr>
              <w:rFonts w:ascii="Times New Roman" w:hAnsi="Times New Roman"/>
              <w:snapToGrid w:val="0"/>
              <w:color w:val="000000"/>
              <w:sz w:val="24"/>
              <w:szCs w:val="24"/>
              <w:vertAlign w:val="subscript"/>
            </w:rPr>
          </w:pPr>
        </w:p>
        <w:p w14:paraId="3CE0A5B4" w14:textId="77777777" w:rsidR="00B80CAC" w:rsidRDefault="00B80CAC" w:rsidP="008D26C3">
          <w:pPr>
            <w:widowControl w:val="0"/>
            <w:spacing w:after="0" w:line="240" w:lineRule="auto"/>
            <w:rPr>
              <w:rFonts w:ascii="Times New Roman" w:hAnsi="Times New Roman"/>
              <w:snapToGrid w:val="0"/>
              <w:color w:val="000000"/>
              <w:sz w:val="24"/>
              <w:szCs w:val="24"/>
            </w:rPr>
          </w:pPr>
        </w:p>
        <w:p w14:paraId="1141C881" w14:textId="77777777" w:rsidR="00255C82" w:rsidRDefault="00B80CAC">
          <w:pPr>
            <w:spacing w:after="120" w:line="240" w:lineRule="auto"/>
            <w:rPr>
              <w:rFonts w:ascii="Times New Roman" w:hAnsi="Times New Roman"/>
              <w:snapToGrid w:val="0"/>
              <w:color w:val="000000"/>
              <w:sz w:val="28"/>
              <w:szCs w:val="28"/>
            </w:rPr>
          </w:pPr>
          <w:r w:rsidRPr="00CE2CED">
            <w:rPr>
              <w:rFonts w:ascii="Times New Roman" w:hAnsi="Times New Roman"/>
              <w:b/>
              <w:snapToGrid w:val="0"/>
              <w:color w:val="000000"/>
              <w:sz w:val="28"/>
              <w:szCs w:val="28"/>
            </w:rPr>
            <w:t>Authors &amp; Affiliations:</w:t>
          </w:r>
          <w:r w:rsidRPr="00CE2CED">
            <w:rPr>
              <w:rFonts w:ascii="Times New Roman" w:hAnsi="Times New Roman"/>
              <w:snapToGrid w:val="0"/>
              <w:color w:val="000000"/>
              <w:sz w:val="28"/>
              <w:szCs w:val="28"/>
            </w:rPr>
            <w:t xml:space="preserve"> </w:t>
          </w:r>
        </w:p>
        <w:p w14:paraId="23B5B5BC" w14:textId="5D5B7A9A" w:rsidR="00AA4BFC" w:rsidRPr="00A1402E" w:rsidRDefault="00524410" w:rsidP="00524410">
          <w:pPr>
            <w:spacing w:after="0" w:line="240" w:lineRule="auto"/>
            <w:ind w:left="360" w:hanging="360"/>
            <w:rPr>
              <w:rFonts w:ascii="Times New Roman" w:hAnsi="Times New Roman"/>
              <w:snapToGrid w:val="0"/>
              <w:color w:val="000000"/>
              <w:sz w:val="24"/>
              <w:szCs w:val="24"/>
            </w:rPr>
          </w:pPr>
          <w:r>
            <w:rPr>
              <w:rFonts w:ascii="Times New Roman" w:hAnsi="Times New Roman"/>
              <w:snapToGrid w:val="0"/>
              <w:color w:val="000000"/>
              <w:sz w:val="24"/>
              <w:szCs w:val="24"/>
            </w:rPr>
            <w:t>___</w:t>
          </w:r>
          <w:r w:rsidR="00A234F2" w:rsidRPr="00F773E1">
            <w:rPr>
              <w:rFonts w:ascii="Times New Roman" w:hAnsi="Times New Roman"/>
              <w:snapToGrid w:val="0"/>
              <w:color w:val="000000"/>
              <w:sz w:val="24"/>
              <w:szCs w:val="24"/>
              <w:u w:val="single"/>
            </w:rPr>
            <w:t>Yongsook C. Lee</w:t>
          </w:r>
          <w:r w:rsidR="00AA4BFC" w:rsidRPr="00F773E1">
            <w:rPr>
              <w:rFonts w:ascii="Times New Roman" w:hAnsi="Times New Roman"/>
              <w:snapToGrid w:val="0"/>
              <w:color w:val="000000"/>
              <w:sz w:val="24"/>
              <w:szCs w:val="24"/>
              <w:u w:val="single"/>
            </w:rPr>
            <w:t xml:space="preserve">, Ph.D., </w:t>
          </w:r>
          <w:r w:rsidR="00F773E1">
            <w:rPr>
              <w:rFonts w:ascii="Times New Roman" w:hAnsi="Times New Roman"/>
              <w:snapToGrid w:val="0"/>
              <w:color w:val="000000"/>
              <w:sz w:val="24"/>
              <w:szCs w:val="24"/>
              <w:u w:val="single"/>
            </w:rPr>
            <w:t>Miami Cancer Institute, Baptist Health South Florida</w:t>
          </w:r>
          <w:r w:rsidR="00FB4524" w:rsidRPr="00F773E1">
            <w:rPr>
              <w:rFonts w:ascii="Times New Roman" w:hAnsi="Times New Roman"/>
              <w:snapToGrid w:val="0"/>
              <w:color w:val="000000"/>
              <w:sz w:val="24"/>
              <w:szCs w:val="24"/>
              <w:u w:val="single"/>
            </w:rPr>
            <w:t xml:space="preserve">, </w:t>
          </w:r>
          <w:r w:rsidR="00F773E1">
            <w:rPr>
              <w:rFonts w:ascii="Times New Roman" w:hAnsi="Times New Roman"/>
              <w:snapToGrid w:val="0"/>
              <w:color w:val="000000"/>
              <w:sz w:val="24"/>
              <w:szCs w:val="24"/>
              <w:u w:val="single"/>
            </w:rPr>
            <w:t>Miami</w:t>
          </w:r>
          <w:r w:rsidR="00FB4524" w:rsidRPr="00F773E1">
            <w:rPr>
              <w:rFonts w:ascii="Times New Roman" w:hAnsi="Times New Roman"/>
              <w:snapToGrid w:val="0"/>
              <w:color w:val="000000"/>
              <w:sz w:val="24"/>
              <w:szCs w:val="24"/>
              <w:u w:val="single"/>
            </w:rPr>
            <w:t xml:space="preserve">, </w:t>
          </w:r>
          <w:r w:rsidR="00F773E1">
            <w:rPr>
              <w:rFonts w:ascii="Times New Roman" w:hAnsi="Times New Roman"/>
              <w:snapToGrid w:val="0"/>
              <w:color w:val="000000"/>
              <w:sz w:val="24"/>
              <w:szCs w:val="24"/>
              <w:u w:val="single"/>
            </w:rPr>
            <w:t>FL</w:t>
          </w:r>
          <w:r w:rsidR="00DC7398">
            <w:rPr>
              <w:rFonts w:ascii="Times New Roman" w:hAnsi="Times New Roman"/>
              <w:snapToGrid w:val="0"/>
              <w:color w:val="000000"/>
              <w:sz w:val="24"/>
              <w:szCs w:val="24"/>
            </w:rPr>
            <w:t>_____</w:t>
          </w:r>
          <w:r w:rsidR="00F66DB5">
            <w:rPr>
              <w:rFonts w:ascii="Times New Roman" w:hAnsi="Times New Roman"/>
              <w:snapToGrid w:val="0"/>
              <w:color w:val="000000"/>
              <w:sz w:val="24"/>
              <w:szCs w:val="24"/>
              <w:u w:val="single"/>
            </w:rPr>
            <w:t xml:space="preserve">  </w:t>
          </w:r>
          <w:r w:rsidR="00A234F2">
            <w:rPr>
              <w:rFonts w:ascii="Times New Roman" w:hAnsi="Times New Roman"/>
              <w:snapToGrid w:val="0"/>
              <w:color w:val="000000"/>
              <w:sz w:val="24"/>
              <w:szCs w:val="24"/>
              <w:u w:val="single"/>
            </w:rPr>
            <w:t xml:space="preserve">                                                                                                        </w:t>
          </w:r>
        </w:p>
        <w:p w14:paraId="0D09C1F8" w14:textId="13F4EBEB" w:rsidR="00FB4524" w:rsidRPr="00A16AEE" w:rsidRDefault="00F773E1" w:rsidP="00F773E1">
          <w:pPr>
            <w:spacing w:after="0" w:line="240" w:lineRule="auto"/>
            <w:ind w:left="360" w:hanging="360"/>
            <w:rPr>
              <w:rFonts w:ascii="Times New Roman" w:eastAsia="Times New Roman" w:hAnsi="Times New Roman"/>
              <w:sz w:val="24"/>
              <w:szCs w:val="24"/>
            </w:rPr>
          </w:pPr>
          <w:r>
            <w:rPr>
              <w:rFonts w:ascii="Times New Roman" w:hAnsi="Times New Roman"/>
              <w:snapToGrid w:val="0"/>
              <w:color w:val="000000"/>
              <w:sz w:val="24"/>
              <w:szCs w:val="24"/>
            </w:rPr>
            <w:t>___</w:t>
          </w:r>
          <w:r w:rsidR="007E18B1" w:rsidRPr="00F773E1">
            <w:rPr>
              <w:rFonts w:ascii="Times New Roman" w:hAnsi="Times New Roman"/>
              <w:snapToGrid w:val="0"/>
              <w:color w:val="000000"/>
              <w:sz w:val="24"/>
              <w:szCs w:val="24"/>
              <w:u w:val="single"/>
            </w:rPr>
            <w:t>Stanley H. Benedict, Ph.D., University of California at Davis, Sacramento, CA</w:t>
          </w:r>
          <w:r w:rsidR="007E18B1" w:rsidRPr="00F773E1">
            <w:rPr>
              <w:rFonts w:ascii="Times New Roman" w:hAnsi="Times New Roman"/>
              <w:snapToGrid w:val="0"/>
              <w:color w:val="000000"/>
              <w:sz w:val="24"/>
              <w:szCs w:val="24"/>
              <w:u w:val="single"/>
            </w:rPr>
            <w:softHyphen/>
          </w:r>
          <w:r w:rsidR="007E18B1" w:rsidRPr="00F773E1">
            <w:rPr>
              <w:rFonts w:ascii="Times New Roman" w:hAnsi="Times New Roman"/>
              <w:snapToGrid w:val="0"/>
              <w:color w:val="000000"/>
              <w:sz w:val="24"/>
              <w:szCs w:val="24"/>
              <w:u w:val="single"/>
            </w:rPr>
            <w:softHyphen/>
          </w:r>
          <w:r w:rsidR="007E18B1" w:rsidRPr="00F773E1">
            <w:rPr>
              <w:rFonts w:ascii="Times New Roman" w:hAnsi="Times New Roman"/>
              <w:snapToGrid w:val="0"/>
              <w:color w:val="000000"/>
              <w:sz w:val="24"/>
              <w:szCs w:val="24"/>
              <w:u w:val="single"/>
            </w:rPr>
            <w:softHyphen/>
          </w:r>
          <w:r w:rsidR="007E18B1" w:rsidRPr="00F773E1">
            <w:rPr>
              <w:rFonts w:ascii="Times New Roman" w:hAnsi="Times New Roman"/>
              <w:snapToGrid w:val="0"/>
              <w:color w:val="000000"/>
              <w:sz w:val="24"/>
              <w:szCs w:val="24"/>
              <w:u w:val="single"/>
            </w:rPr>
            <w:softHyphen/>
          </w:r>
          <w:r w:rsidR="007E18B1" w:rsidRPr="00F773E1">
            <w:rPr>
              <w:rFonts w:ascii="Times New Roman" w:hAnsi="Times New Roman"/>
              <w:snapToGrid w:val="0"/>
              <w:color w:val="000000"/>
              <w:sz w:val="24"/>
              <w:szCs w:val="24"/>
              <w:u w:val="single"/>
            </w:rPr>
            <w:softHyphen/>
          </w:r>
          <w:r w:rsidR="007E18B1" w:rsidRPr="00F773E1">
            <w:rPr>
              <w:rFonts w:ascii="Times New Roman" w:hAnsi="Times New Roman"/>
              <w:snapToGrid w:val="0"/>
              <w:color w:val="000000"/>
              <w:sz w:val="24"/>
              <w:szCs w:val="24"/>
              <w:u w:val="single"/>
            </w:rPr>
            <w:softHyphen/>
          </w:r>
          <w:r w:rsidR="007E18B1" w:rsidRPr="00F773E1">
            <w:rPr>
              <w:rFonts w:ascii="Times New Roman" w:hAnsi="Times New Roman"/>
              <w:snapToGrid w:val="0"/>
              <w:color w:val="000000"/>
              <w:sz w:val="24"/>
              <w:szCs w:val="24"/>
              <w:u w:val="single"/>
            </w:rPr>
            <w:softHyphen/>
          </w:r>
          <w:r w:rsidR="007E18B1" w:rsidRPr="00F773E1">
            <w:rPr>
              <w:rFonts w:ascii="Times New Roman" w:hAnsi="Times New Roman"/>
              <w:snapToGrid w:val="0"/>
              <w:color w:val="000000"/>
              <w:sz w:val="24"/>
              <w:szCs w:val="24"/>
              <w:u w:val="single"/>
            </w:rPr>
            <w:softHyphen/>
          </w:r>
          <w:r w:rsidR="007E18B1" w:rsidRPr="00F773E1">
            <w:rPr>
              <w:rFonts w:ascii="Times New Roman" w:hAnsi="Times New Roman"/>
              <w:snapToGrid w:val="0"/>
              <w:color w:val="000000"/>
              <w:sz w:val="24"/>
              <w:szCs w:val="24"/>
              <w:u w:val="single"/>
            </w:rPr>
            <w:softHyphen/>
          </w:r>
          <w:r w:rsidR="007E18B1" w:rsidRPr="00F773E1">
            <w:rPr>
              <w:rFonts w:ascii="Times New Roman" w:hAnsi="Times New Roman"/>
              <w:snapToGrid w:val="0"/>
              <w:color w:val="000000"/>
              <w:sz w:val="24"/>
              <w:szCs w:val="24"/>
              <w:u w:val="single"/>
            </w:rPr>
            <w:softHyphen/>
          </w:r>
          <w:r w:rsidR="007E18B1" w:rsidRPr="00F773E1">
            <w:rPr>
              <w:rFonts w:ascii="Times New Roman" w:hAnsi="Times New Roman"/>
              <w:snapToGrid w:val="0"/>
              <w:color w:val="000000"/>
              <w:sz w:val="24"/>
              <w:szCs w:val="24"/>
              <w:u w:val="single"/>
            </w:rPr>
            <w:softHyphen/>
          </w:r>
          <w:r w:rsidR="007E18B1" w:rsidRPr="00F773E1">
            <w:rPr>
              <w:rFonts w:ascii="Times New Roman" w:hAnsi="Times New Roman"/>
              <w:snapToGrid w:val="0"/>
              <w:color w:val="000000"/>
              <w:sz w:val="24"/>
              <w:szCs w:val="24"/>
              <w:u w:val="single"/>
            </w:rPr>
            <w:softHyphen/>
          </w:r>
          <w:r w:rsidR="007E18B1" w:rsidRPr="00F773E1">
            <w:rPr>
              <w:rFonts w:ascii="Times New Roman" w:hAnsi="Times New Roman"/>
              <w:snapToGrid w:val="0"/>
              <w:color w:val="000000"/>
              <w:sz w:val="24"/>
              <w:szCs w:val="24"/>
              <w:u w:val="single"/>
            </w:rPr>
            <w:softHyphen/>
          </w:r>
          <w:r w:rsidR="007E18B1" w:rsidRPr="00F773E1">
            <w:rPr>
              <w:rFonts w:ascii="Times New Roman" w:hAnsi="Times New Roman"/>
              <w:snapToGrid w:val="0"/>
              <w:color w:val="000000"/>
              <w:sz w:val="24"/>
              <w:szCs w:val="24"/>
              <w:u w:val="single"/>
            </w:rPr>
            <w:softHyphen/>
          </w:r>
          <w:r w:rsidR="007E18B1" w:rsidRPr="00F773E1">
            <w:rPr>
              <w:rFonts w:ascii="Times New Roman" w:hAnsi="Times New Roman"/>
              <w:snapToGrid w:val="0"/>
              <w:color w:val="000000"/>
              <w:sz w:val="24"/>
              <w:szCs w:val="24"/>
              <w:u w:val="single"/>
            </w:rPr>
            <w:softHyphen/>
          </w:r>
          <w:r w:rsidR="007E18B1" w:rsidRPr="00F773E1">
            <w:rPr>
              <w:rFonts w:ascii="Times New Roman" w:hAnsi="Times New Roman"/>
              <w:snapToGrid w:val="0"/>
              <w:color w:val="000000"/>
              <w:sz w:val="24"/>
              <w:szCs w:val="24"/>
              <w:u w:val="single"/>
            </w:rPr>
            <w:softHyphen/>
          </w:r>
          <w:r w:rsidR="007E18B1" w:rsidRPr="00F773E1">
            <w:rPr>
              <w:rFonts w:ascii="Times New Roman" w:hAnsi="Times New Roman"/>
              <w:snapToGrid w:val="0"/>
              <w:color w:val="000000"/>
              <w:sz w:val="24"/>
              <w:szCs w:val="24"/>
              <w:u w:val="single"/>
            </w:rPr>
            <w:softHyphen/>
          </w:r>
          <w:r w:rsidR="007E18B1" w:rsidRPr="00F773E1">
            <w:rPr>
              <w:rFonts w:ascii="Times New Roman" w:hAnsi="Times New Roman"/>
              <w:snapToGrid w:val="0"/>
              <w:color w:val="000000"/>
              <w:sz w:val="24"/>
              <w:szCs w:val="24"/>
              <w:u w:val="single"/>
            </w:rPr>
            <w:softHyphen/>
          </w:r>
          <w:r w:rsidR="007E18B1" w:rsidRPr="00F773E1">
            <w:rPr>
              <w:rFonts w:ascii="Times New Roman" w:hAnsi="Times New Roman"/>
              <w:snapToGrid w:val="0"/>
              <w:color w:val="000000"/>
              <w:sz w:val="24"/>
              <w:szCs w:val="24"/>
              <w:u w:val="single"/>
            </w:rPr>
            <w:softHyphen/>
          </w:r>
          <w:r w:rsidR="007E18B1" w:rsidRPr="00F773E1">
            <w:rPr>
              <w:rFonts w:ascii="Times New Roman" w:hAnsi="Times New Roman"/>
              <w:snapToGrid w:val="0"/>
              <w:color w:val="000000"/>
              <w:sz w:val="24"/>
              <w:szCs w:val="24"/>
              <w:u w:val="single"/>
            </w:rPr>
            <w:softHyphen/>
          </w:r>
          <w:r w:rsidR="007E18B1" w:rsidRPr="00F773E1">
            <w:rPr>
              <w:rFonts w:ascii="Times New Roman" w:hAnsi="Times New Roman"/>
              <w:snapToGrid w:val="0"/>
              <w:color w:val="000000"/>
              <w:sz w:val="24"/>
              <w:szCs w:val="24"/>
              <w:u w:val="single"/>
            </w:rPr>
            <w:softHyphen/>
          </w:r>
          <w:r w:rsidR="007E18B1" w:rsidRPr="00F773E1">
            <w:rPr>
              <w:rFonts w:ascii="Times New Roman" w:hAnsi="Times New Roman"/>
              <w:snapToGrid w:val="0"/>
              <w:color w:val="000000"/>
              <w:sz w:val="24"/>
              <w:szCs w:val="24"/>
              <w:u w:val="single"/>
            </w:rPr>
            <w:softHyphen/>
          </w:r>
          <w:r w:rsidR="007E18B1" w:rsidRPr="00F773E1">
            <w:rPr>
              <w:rFonts w:ascii="Times New Roman" w:hAnsi="Times New Roman"/>
              <w:snapToGrid w:val="0"/>
              <w:color w:val="000000"/>
              <w:sz w:val="24"/>
              <w:szCs w:val="24"/>
              <w:u w:val="single"/>
            </w:rPr>
            <w:softHyphen/>
          </w:r>
          <w:r w:rsidR="007E18B1" w:rsidRPr="00F773E1">
            <w:rPr>
              <w:rFonts w:ascii="Times New Roman" w:hAnsi="Times New Roman"/>
              <w:snapToGrid w:val="0"/>
              <w:color w:val="000000"/>
              <w:sz w:val="24"/>
              <w:szCs w:val="24"/>
              <w:u w:val="single"/>
            </w:rPr>
            <w:softHyphen/>
          </w:r>
          <w:r w:rsidR="007E18B1" w:rsidRPr="00F773E1">
            <w:rPr>
              <w:rFonts w:ascii="Times New Roman" w:hAnsi="Times New Roman"/>
              <w:snapToGrid w:val="0"/>
              <w:color w:val="000000"/>
              <w:sz w:val="24"/>
              <w:szCs w:val="24"/>
              <w:u w:val="single"/>
            </w:rPr>
            <w:softHyphen/>
          </w:r>
          <w:r w:rsidR="007E18B1" w:rsidRPr="00F773E1">
            <w:rPr>
              <w:rFonts w:ascii="Times New Roman" w:hAnsi="Times New Roman"/>
              <w:snapToGrid w:val="0"/>
              <w:color w:val="000000"/>
              <w:sz w:val="24"/>
              <w:szCs w:val="24"/>
              <w:u w:val="single"/>
            </w:rPr>
            <w:softHyphen/>
          </w:r>
          <w:r w:rsidR="007E18B1" w:rsidRPr="00F773E1">
            <w:rPr>
              <w:rFonts w:ascii="Times New Roman" w:hAnsi="Times New Roman"/>
              <w:snapToGrid w:val="0"/>
              <w:color w:val="000000"/>
              <w:sz w:val="24"/>
              <w:szCs w:val="24"/>
              <w:u w:val="single"/>
            </w:rPr>
            <w:softHyphen/>
          </w:r>
          <w:r w:rsidR="007E18B1" w:rsidRPr="00A16AEE">
            <w:rPr>
              <w:rFonts w:ascii="Times New Roman" w:hAnsi="Times New Roman"/>
              <w:snapToGrid w:val="0"/>
              <w:color w:val="000000"/>
              <w:sz w:val="24"/>
              <w:szCs w:val="24"/>
            </w:rPr>
            <w:t>_______________</w:t>
          </w:r>
          <w:r w:rsidR="00A234F2" w:rsidRPr="00A16AEE">
            <w:rPr>
              <w:rFonts w:ascii="Times New Roman" w:eastAsia="Times New Roman" w:hAnsi="Times New Roman"/>
              <w:sz w:val="24"/>
              <w:szCs w:val="24"/>
            </w:rPr>
            <w:t xml:space="preserve">                                                                                                                 </w:t>
          </w:r>
        </w:p>
        <w:p w14:paraId="5A3185DD" w14:textId="0717D239" w:rsidR="007C6213" w:rsidRPr="00A16AEE" w:rsidRDefault="00F773E1" w:rsidP="00F773E1">
          <w:pPr>
            <w:spacing w:after="0" w:line="240" w:lineRule="auto"/>
            <w:rPr>
              <w:rFonts w:ascii="Times New Roman" w:eastAsia="Times New Roman" w:hAnsi="Times New Roman"/>
              <w:sz w:val="24"/>
              <w:szCs w:val="24"/>
            </w:rPr>
          </w:pPr>
          <w:bookmarkStart w:id="0" w:name="_Hlk121139214"/>
          <w:r>
            <w:rPr>
              <w:rFonts w:ascii="Times New Roman" w:hAnsi="Times New Roman"/>
              <w:snapToGrid w:val="0"/>
              <w:color w:val="000000"/>
              <w:sz w:val="24"/>
              <w:szCs w:val="24"/>
            </w:rPr>
            <w:t>___</w:t>
          </w:r>
          <w:proofErr w:type="spellStart"/>
          <w:r w:rsidR="00251BED" w:rsidRPr="00F773E1">
            <w:rPr>
              <w:rFonts w:ascii="Times New Roman" w:hAnsi="Times New Roman"/>
              <w:snapToGrid w:val="0"/>
              <w:color w:val="000000"/>
              <w:sz w:val="24"/>
              <w:szCs w:val="24"/>
              <w:u w:val="single"/>
            </w:rPr>
            <w:t>Pingfang</w:t>
          </w:r>
          <w:proofErr w:type="spellEnd"/>
          <w:r w:rsidR="007C6213" w:rsidRPr="00F773E1">
            <w:rPr>
              <w:rFonts w:ascii="Times New Roman" w:hAnsi="Times New Roman"/>
              <w:snapToGrid w:val="0"/>
              <w:color w:val="000000"/>
              <w:sz w:val="24"/>
              <w:szCs w:val="24"/>
              <w:u w:val="single"/>
            </w:rPr>
            <w:t xml:space="preserve"> </w:t>
          </w:r>
          <w:r w:rsidR="00251BED" w:rsidRPr="00F773E1">
            <w:rPr>
              <w:rFonts w:ascii="Times New Roman" w:hAnsi="Times New Roman"/>
              <w:snapToGrid w:val="0"/>
              <w:color w:val="000000"/>
              <w:sz w:val="24"/>
              <w:szCs w:val="24"/>
              <w:u w:val="single"/>
            </w:rPr>
            <w:t>Tsai</w:t>
          </w:r>
          <w:r w:rsidR="007C6213" w:rsidRPr="00F773E1">
            <w:rPr>
              <w:rFonts w:ascii="Times New Roman" w:hAnsi="Times New Roman"/>
              <w:snapToGrid w:val="0"/>
              <w:color w:val="000000"/>
              <w:sz w:val="24"/>
              <w:szCs w:val="24"/>
              <w:u w:val="single"/>
            </w:rPr>
            <w:t xml:space="preserve">, Ph.D., </w:t>
          </w:r>
          <w:r w:rsidR="00251BED" w:rsidRPr="00F773E1">
            <w:rPr>
              <w:rFonts w:ascii="Times New Roman" w:hAnsi="Times New Roman"/>
              <w:snapToGrid w:val="0"/>
              <w:color w:val="000000"/>
              <w:sz w:val="24"/>
              <w:szCs w:val="24"/>
              <w:u w:val="single"/>
            </w:rPr>
            <w:t>New York Proton Center</w:t>
          </w:r>
          <w:r w:rsidR="007C6213" w:rsidRPr="00F773E1">
            <w:rPr>
              <w:rFonts w:ascii="Times New Roman" w:hAnsi="Times New Roman"/>
              <w:snapToGrid w:val="0"/>
              <w:color w:val="000000"/>
              <w:sz w:val="24"/>
              <w:szCs w:val="24"/>
              <w:u w:val="single"/>
            </w:rPr>
            <w:t xml:space="preserve">, </w:t>
          </w:r>
          <w:r w:rsidR="00251BED" w:rsidRPr="00F773E1">
            <w:rPr>
              <w:rFonts w:ascii="Times New Roman" w:hAnsi="Times New Roman"/>
              <w:snapToGrid w:val="0"/>
              <w:color w:val="000000"/>
              <w:sz w:val="24"/>
              <w:szCs w:val="24"/>
              <w:u w:val="single"/>
            </w:rPr>
            <w:t>New York</w:t>
          </w:r>
          <w:r w:rsidR="007C6213" w:rsidRPr="00F773E1">
            <w:rPr>
              <w:rFonts w:ascii="Times New Roman" w:hAnsi="Times New Roman"/>
              <w:snapToGrid w:val="0"/>
              <w:color w:val="000000"/>
              <w:sz w:val="24"/>
              <w:szCs w:val="24"/>
              <w:u w:val="single"/>
            </w:rPr>
            <w:t xml:space="preserve">, </w:t>
          </w:r>
          <w:r w:rsidR="00251BED" w:rsidRPr="00F773E1">
            <w:rPr>
              <w:rFonts w:ascii="Times New Roman" w:hAnsi="Times New Roman"/>
              <w:snapToGrid w:val="0"/>
              <w:color w:val="000000"/>
              <w:sz w:val="24"/>
              <w:szCs w:val="24"/>
              <w:u w:val="single"/>
            </w:rPr>
            <w:t>NY</w:t>
          </w:r>
          <w:r w:rsidR="007C6213" w:rsidRPr="00F773E1">
            <w:rPr>
              <w:rFonts w:ascii="Times New Roman" w:hAnsi="Times New Roman"/>
              <w:snapToGrid w:val="0"/>
              <w:color w:val="000000"/>
              <w:sz w:val="24"/>
              <w:szCs w:val="24"/>
              <w:u w:val="single"/>
            </w:rPr>
            <w:softHyphen/>
          </w:r>
          <w:r w:rsidR="007C6213" w:rsidRPr="00F773E1">
            <w:rPr>
              <w:rFonts w:ascii="Times New Roman" w:hAnsi="Times New Roman"/>
              <w:snapToGrid w:val="0"/>
              <w:color w:val="000000"/>
              <w:sz w:val="24"/>
              <w:szCs w:val="24"/>
              <w:u w:val="single"/>
            </w:rPr>
            <w:softHyphen/>
          </w:r>
          <w:r w:rsidR="00251BED" w:rsidRPr="00A16AEE">
            <w:rPr>
              <w:rFonts w:ascii="Times New Roman" w:hAnsi="Times New Roman"/>
              <w:snapToGrid w:val="0"/>
              <w:color w:val="000000"/>
              <w:sz w:val="24"/>
              <w:szCs w:val="24"/>
            </w:rPr>
            <w:t>____________</w:t>
          </w:r>
          <w:r w:rsidR="007C6213" w:rsidRPr="00A16AEE">
            <w:rPr>
              <w:rFonts w:ascii="Times New Roman" w:hAnsi="Times New Roman"/>
              <w:snapToGrid w:val="0"/>
              <w:color w:val="000000"/>
              <w:sz w:val="24"/>
              <w:szCs w:val="24"/>
            </w:rPr>
            <w:softHyphen/>
          </w:r>
          <w:r w:rsidR="007C6213" w:rsidRPr="00A16AEE">
            <w:rPr>
              <w:rFonts w:ascii="Times New Roman" w:hAnsi="Times New Roman"/>
              <w:snapToGrid w:val="0"/>
              <w:color w:val="000000"/>
              <w:sz w:val="24"/>
              <w:szCs w:val="24"/>
            </w:rPr>
            <w:softHyphen/>
          </w:r>
          <w:r w:rsidR="007C6213" w:rsidRPr="00A16AEE">
            <w:rPr>
              <w:rFonts w:ascii="Times New Roman" w:hAnsi="Times New Roman"/>
              <w:snapToGrid w:val="0"/>
              <w:color w:val="000000"/>
              <w:sz w:val="24"/>
              <w:szCs w:val="24"/>
            </w:rPr>
            <w:softHyphen/>
          </w:r>
          <w:r w:rsidR="007C6213" w:rsidRPr="00A16AEE">
            <w:rPr>
              <w:rFonts w:ascii="Times New Roman" w:hAnsi="Times New Roman"/>
              <w:snapToGrid w:val="0"/>
              <w:color w:val="000000"/>
              <w:sz w:val="24"/>
              <w:szCs w:val="24"/>
            </w:rPr>
            <w:softHyphen/>
          </w:r>
          <w:r w:rsidR="007C6213" w:rsidRPr="00A16AEE">
            <w:rPr>
              <w:rFonts w:ascii="Times New Roman" w:hAnsi="Times New Roman"/>
              <w:snapToGrid w:val="0"/>
              <w:color w:val="000000"/>
              <w:sz w:val="24"/>
              <w:szCs w:val="24"/>
            </w:rPr>
            <w:softHyphen/>
          </w:r>
          <w:r w:rsidR="007C6213" w:rsidRPr="00A16AEE">
            <w:rPr>
              <w:rFonts w:ascii="Times New Roman" w:hAnsi="Times New Roman"/>
              <w:snapToGrid w:val="0"/>
              <w:color w:val="000000"/>
              <w:sz w:val="24"/>
              <w:szCs w:val="24"/>
            </w:rPr>
            <w:softHyphen/>
          </w:r>
          <w:r w:rsidR="007C6213" w:rsidRPr="00A16AEE">
            <w:rPr>
              <w:rFonts w:ascii="Times New Roman" w:hAnsi="Times New Roman"/>
              <w:snapToGrid w:val="0"/>
              <w:color w:val="000000"/>
              <w:sz w:val="24"/>
              <w:szCs w:val="24"/>
            </w:rPr>
            <w:softHyphen/>
          </w:r>
          <w:r w:rsidR="007C6213" w:rsidRPr="00A16AEE">
            <w:rPr>
              <w:rFonts w:ascii="Times New Roman" w:hAnsi="Times New Roman"/>
              <w:snapToGrid w:val="0"/>
              <w:color w:val="000000"/>
              <w:sz w:val="24"/>
              <w:szCs w:val="24"/>
            </w:rPr>
            <w:softHyphen/>
          </w:r>
          <w:r w:rsidR="007C6213" w:rsidRPr="00A16AEE">
            <w:rPr>
              <w:rFonts w:ascii="Times New Roman" w:hAnsi="Times New Roman"/>
              <w:snapToGrid w:val="0"/>
              <w:color w:val="000000"/>
              <w:sz w:val="24"/>
              <w:szCs w:val="24"/>
            </w:rPr>
            <w:softHyphen/>
          </w:r>
          <w:r w:rsidR="007C6213" w:rsidRPr="00A16AEE">
            <w:rPr>
              <w:rFonts w:ascii="Times New Roman" w:hAnsi="Times New Roman"/>
              <w:snapToGrid w:val="0"/>
              <w:color w:val="000000"/>
              <w:sz w:val="24"/>
              <w:szCs w:val="24"/>
            </w:rPr>
            <w:softHyphen/>
          </w:r>
          <w:r w:rsidR="007C6213" w:rsidRPr="00A16AEE">
            <w:rPr>
              <w:rFonts w:ascii="Times New Roman" w:hAnsi="Times New Roman"/>
              <w:snapToGrid w:val="0"/>
              <w:color w:val="000000"/>
              <w:sz w:val="24"/>
              <w:szCs w:val="24"/>
            </w:rPr>
            <w:softHyphen/>
          </w:r>
          <w:r w:rsidR="007C6213" w:rsidRPr="00A16AEE">
            <w:rPr>
              <w:rFonts w:ascii="Times New Roman" w:hAnsi="Times New Roman"/>
              <w:snapToGrid w:val="0"/>
              <w:color w:val="000000"/>
              <w:sz w:val="24"/>
              <w:szCs w:val="24"/>
            </w:rPr>
            <w:softHyphen/>
          </w:r>
          <w:r w:rsidR="007C6213" w:rsidRPr="00A16AEE">
            <w:rPr>
              <w:rFonts w:ascii="Times New Roman" w:hAnsi="Times New Roman"/>
              <w:snapToGrid w:val="0"/>
              <w:color w:val="000000"/>
              <w:sz w:val="24"/>
              <w:szCs w:val="24"/>
            </w:rPr>
            <w:softHyphen/>
          </w:r>
          <w:r w:rsidR="007C6213" w:rsidRPr="00A16AEE">
            <w:rPr>
              <w:rFonts w:ascii="Times New Roman" w:hAnsi="Times New Roman"/>
              <w:snapToGrid w:val="0"/>
              <w:color w:val="000000"/>
              <w:sz w:val="24"/>
              <w:szCs w:val="24"/>
            </w:rPr>
            <w:softHyphen/>
          </w:r>
          <w:r w:rsidR="007C6213" w:rsidRPr="00A16AEE">
            <w:rPr>
              <w:rFonts w:ascii="Times New Roman" w:hAnsi="Times New Roman"/>
              <w:snapToGrid w:val="0"/>
              <w:color w:val="000000"/>
              <w:sz w:val="24"/>
              <w:szCs w:val="24"/>
            </w:rPr>
            <w:softHyphen/>
          </w:r>
          <w:r w:rsidR="007C6213" w:rsidRPr="00A16AEE">
            <w:rPr>
              <w:rFonts w:ascii="Times New Roman" w:hAnsi="Times New Roman"/>
              <w:snapToGrid w:val="0"/>
              <w:color w:val="000000"/>
              <w:sz w:val="24"/>
              <w:szCs w:val="24"/>
            </w:rPr>
            <w:softHyphen/>
          </w:r>
          <w:r w:rsidR="007C6213" w:rsidRPr="00A16AEE">
            <w:rPr>
              <w:rFonts w:ascii="Times New Roman" w:hAnsi="Times New Roman"/>
              <w:snapToGrid w:val="0"/>
              <w:color w:val="000000"/>
              <w:sz w:val="24"/>
              <w:szCs w:val="24"/>
            </w:rPr>
            <w:softHyphen/>
          </w:r>
          <w:r w:rsidR="007C6213" w:rsidRPr="00A16AEE">
            <w:rPr>
              <w:rFonts w:ascii="Times New Roman" w:hAnsi="Times New Roman"/>
              <w:snapToGrid w:val="0"/>
              <w:color w:val="000000"/>
              <w:sz w:val="24"/>
              <w:szCs w:val="24"/>
            </w:rPr>
            <w:softHyphen/>
          </w:r>
          <w:r w:rsidR="007C6213" w:rsidRPr="00A16AEE">
            <w:rPr>
              <w:rFonts w:ascii="Times New Roman" w:hAnsi="Times New Roman"/>
              <w:snapToGrid w:val="0"/>
              <w:color w:val="000000"/>
              <w:sz w:val="24"/>
              <w:szCs w:val="24"/>
            </w:rPr>
            <w:softHyphen/>
          </w:r>
          <w:r w:rsidR="007C6213" w:rsidRPr="00A16AEE">
            <w:rPr>
              <w:rFonts w:ascii="Times New Roman" w:hAnsi="Times New Roman"/>
              <w:snapToGrid w:val="0"/>
              <w:color w:val="000000"/>
              <w:sz w:val="24"/>
              <w:szCs w:val="24"/>
            </w:rPr>
            <w:softHyphen/>
          </w:r>
          <w:r w:rsidR="007C6213" w:rsidRPr="00A16AEE">
            <w:rPr>
              <w:rFonts w:ascii="Times New Roman" w:hAnsi="Times New Roman"/>
              <w:snapToGrid w:val="0"/>
              <w:color w:val="000000"/>
              <w:sz w:val="24"/>
              <w:szCs w:val="24"/>
            </w:rPr>
            <w:softHyphen/>
          </w:r>
          <w:r w:rsidR="007C6213" w:rsidRPr="00A16AEE">
            <w:rPr>
              <w:rFonts w:ascii="Times New Roman" w:hAnsi="Times New Roman"/>
              <w:snapToGrid w:val="0"/>
              <w:color w:val="000000"/>
              <w:sz w:val="24"/>
              <w:szCs w:val="24"/>
            </w:rPr>
            <w:softHyphen/>
          </w:r>
          <w:r w:rsidR="007C6213" w:rsidRPr="00A16AEE">
            <w:rPr>
              <w:rFonts w:ascii="Times New Roman" w:hAnsi="Times New Roman"/>
              <w:snapToGrid w:val="0"/>
              <w:color w:val="000000"/>
              <w:sz w:val="24"/>
              <w:szCs w:val="24"/>
            </w:rPr>
            <w:softHyphen/>
            <w:t>_______________</w:t>
          </w:r>
          <w:r w:rsidR="007C6213" w:rsidRPr="00A16AEE">
            <w:rPr>
              <w:rFonts w:ascii="Times New Roman" w:eastAsia="Times New Roman" w:hAnsi="Times New Roman"/>
              <w:sz w:val="24"/>
              <w:szCs w:val="24"/>
            </w:rPr>
            <w:t xml:space="preserve">                                                                                                                 </w:t>
          </w:r>
          <w:r>
            <w:rPr>
              <w:rFonts w:ascii="Times New Roman" w:eastAsia="Times New Roman" w:hAnsi="Times New Roman"/>
              <w:sz w:val="24"/>
              <w:szCs w:val="24"/>
            </w:rPr>
            <w:t>___</w:t>
          </w:r>
          <w:r w:rsidR="00251BED" w:rsidRPr="00F773E1">
            <w:rPr>
              <w:rFonts w:ascii="Times New Roman" w:hAnsi="Times New Roman"/>
              <w:snapToGrid w:val="0"/>
              <w:color w:val="000000"/>
              <w:sz w:val="24"/>
              <w:szCs w:val="24"/>
              <w:u w:val="single"/>
            </w:rPr>
            <w:t>Xiaoying</w:t>
          </w:r>
          <w:r w:rsidR="007C6213" w:rsidRPr="00F773E1">
            <w:rPr>
              <w:rFonts w:ascii="Times New Roman" w:hAnsi="Times New Roman"/>
              <w:snapToGrid w:val="0"/>
              <w:color w:val="000000"/>
              <w:sz w:val="24"/>
              <w:szCs w:val="24"/>
              <w:u w:val="single"/>
            </w:rPr>
            <w:t xml:space="preserve"> </w:t>
          </w:r>
          <w:r w:rsidR="00251BED" w:rsidRPr="00F773E1">
            <w:rPr>
              <w:rFonts w:ascii="Times New Roman" w:hAnsi="Times New Roman"/>
              <w:snapToGrid w:val="0"/>
              <w:color w:val="000000"/>
              <w:sz w:val="24"/>
              <w:szCs w:val="24"/>
              <w:u w:val="single"/>
            </w:rPr>
            <w:t>Liang</w:t>
          </w:r>
          <w:r w:rsidR="007C6213" w:rsidRPr="00F773E1">
            <w:rPr>
              <w:rFonts w:ascii="Times New Roman" w:hAnsi="Times New Roman"/>
              <w:snapToGrid w:val="0"/>
              <w:color w:val="000000"/>
              <w:sz w:val="24"/>
              <w:szCs w:val="24"/>
              <w:u w:val="single"/>
            </w:rPr>
            <w:t xml:space="preserve">, Ph.D., </w:t>
          </w:r>
          <w:r w:rsidR="00251BED" w:rsidRPr="00F773E1">
            <w:rPr>
              <w:rFonts w:ascii="Times New Roman" w:hAnsi="Times New Roman"/>
              <w:snapToGrid w:val="0"/>
              <w:color w:val="000000"/>
              <w:sz w:val="24"/>
              <w:szCs w:val="24"/>
              <w:u w:val="single"/>
            </w:rPr>
            <w:t>Mayo Clinic</w:t>
          </w:r>
          <w:r w:rsidR="007C6213" w:rsidRPr="00F773E1">
            <w:rPr>
              <w:rFonts w:ascii="Times New Roman" w:hAnsi="Times New Roman"/>
              <w:snapToGrid w:val="0"/>
              <w:color w:val="000000"/>
              <w:sz w:val="24"/>
              <w:szCs w:val="24"/>
              <w:u w:val="single"/>
            </w:rPr>
            <w:t xml:space="preserve">, </w:t>
          </w:r>
          <w:r w:rsidR="00251BED" w:rsidRPr="00F773E1">
            <w:rPr>
              <w:rFonts w:ascii="Times New Roman" w:hAnsi="Times New Roman"/>
              <w:snapToGrid w:val="0"/>
              <w:color w:val="000000"/>
              <w:sz w:val="24"/>
              <w:szCs w:val="24"/>
              <w:u w:val="single"/>
            </w:rPr>
            <w:t>Jacksonville</w:t>
          </w:r>
          <w:r w:rsidR="007C6213" w:rsidRPr="00F773E1">
            <w:rPr>
              <w:rFonts w:ascii="Times New Roman" w:hAnsi="Times New Roman"/>
              <w:snapToGrid w:val="0"/>
              <w:color w:val="000000"/>
              <w:sz w:val="24"/>
              <w:szCs w:val="24"/>
              <w:u w:val="single"/>
            </w:rPr>
            <w:t xml:space="preserve">, </w:t>
          </w:r>
          <w:r w:rsidR="00251BED" w:rsidRPr="00F773E1">
            <w:rPr>
              <w:rFonts w:ascii="Times New Roman" w:hAnsi="Times New Roman"/>
              <w:snapToGrid w:val="0"/>
              <w:color w:val="000000"/>
              <w:sz w:val="24"/>
              <w:szCs w:val="24"/>
              <w:u w:val="single"/>
            </w:rPr>
            <w:t>FL</w:t>
          </w:r>
          <w:r w:rsidR="007C6213" w:rsidRPr="00F773E1">
            <w:rPr>
              <w:rFonts w:ascii="Times New Roman" w:hAnsi="Times New Roman"/>
              <w:snapToGrid w:val="0"/>
              <w:color w:val="000000"/>
              <w:sz w:val="24"/>
              <w:szCs w:val="24"/>
              <w:u w:val="single"/>
            </w:rPr>
            <w:softHyphen/>
          </w:r>
          <w:r w:rsidR="007C6213" w:rsidRPr="00F773E1">
            <w:rPr>
              <w:rFonts w:ascii="Times New Roman" w:hAnsi="Times New Roman"/>
              <w:snapToGrid w:val="0"/>
              <w:color w:val="000000"/>
              <w:sz w:val="24"/>
              <w:szCs w:val="24"/>
              <w:u w:val="single"/>
            </w:rPr>
            <w:softHyphen/>
          </w:r>
          <w:r w:rsidR="007C6213" w:rsidRPr="00F773E1">
            <w:rPr>
              <w:rFonts w:ascii="Times New Roman" w:hAnsi="Times New Roman"/>
              <w:snapToGrid w:val="0"/>
              <w:color w:val="000000"/>
              <w:sz w:val="24"/>
              <w:szCs w:val="24"/>
              <w:u w:val="single"/>
            </w:rPr>
            <w:softHyphen/>
          </w:r>
          <w:r w:rsidR="007C6213" w:rsidRPr="00F773E1">
            <w:rPr>
              <w:rFonts w:ascii="Times New Roman" w:hAnsi="Times New Roman"/>
              <w:snapToGrid w:val="0"/>
              <w:color w:val="000000"/>
              <w:sz w:val="24"/>
              <w:szCs w:val="24"/>
              <w:u w:val="single"/>
            </w:rPr>
            <w:softHyphen/>
          </w:r>
          <w:r w:rsidR="007C6213" w:rsidRPr="00F773E1">
            <w:rPr>
              <w:rFonts w:ascii="Times New Roman" w:hAnsi="Times New Roman"/>
              <w:snapToGrid w:val="0"/>
              <w:color w:val="000000"/>
              <w:sz w:val="24"/>
              <w:szCs w:val="24"/>
              <w:u w:val="single"/>
            </w:rPr>
            <w:softHyphen/>
          </w:r>
          <w:r w:rsidR="007C6213" w:rsidRPr="00F773E1">
            <w:rPr>
              <w:rFonts w:ascii="Times New Roman" w:hAnsi="Times New Roman"/>
              <w:snapToGrid w:val="0"/>
              <w:color w:val="000000"/>
              <w:sz w:val="24"/>
              <w:szCs w:val="24"/>
              <w:u w:val="single"/>
            </w:rPr>
            <w:softHyphen/>
          </w:r>
          <w:r w:rsidR="007C6213" w:rsidRPr="00F773E1">
            <w:rPr>
              <w:rFonts w:ascii="Times New Roman" w:hAnsi="Times New Roman"/>
              <w:snapToGrid w:val="0"/>
              <w:color w:val="000000"/>
              <w:sz w:val="24"/>
              <w:szCs w:val="24"/>
              <w:u w:val="single"/>
            </w:rPr>
            <w:softHyphen/>
          </w:r>
          <w:r w:rsidR="007C6213" w:rsidRPr="00F773E1">
            <w:rPr>
              <w:rFonts w:ascii="Times New Roman" w:hAnsi="Times New Roman"/>
              <w:snapToGrid w:val="0"/>
              <w:color w:val="000000"/>
              <w:sz w:val="24"/>
              <w:szCs w:val="24"/>
              <w:u w:val="single"/>
            </w:rPr>
            <w:softHyphen/>
          </w:r>
          <w:r w:rsidR="007C6213" w:rsidRPr="00F773E1">
            <w:rPr>
              <w:rFonts w:ascii="Times New Roman" w:hAnsi="Times New Roman"/>
              <w:snapToGrid w:val="0"/>
              <w:color w:val="000000"/>
              <w:sz w:val="24"/>
              <w:szCs w:val="24"/>
              <w:u w:val="single"/>
            </w:rPr>
            <w:softHyphen/>
          </w:r>
          <w:r w:rsidR="007C6213" w:rsidRPr="00F773E1">
            <w:rPr>
              <w:rFonts w:ascii="Times New Roman" w:hAnsi="Times New Roman"/>
              <w:snapToGrid w:val="0"/>
              <w:color w:val="000000"/>
              <w:sz w:val="24"/>
              <w:szCs w:val="24"/>
              <w:u w:val="single"/>
            </w:rPr>
            <w:softHyphen/>
          </w:r>
          <w:r w:rsidR="007C6213" w:rsidRPr="00F773E1">
            <w:rPr>
              <w:rFonts w:ascii="Times New Roman" w:hAnsi="Times New Roman"/>
              <w:snapToGrid w:val="0"/>
              <w:color w:val="000000"/>
              <w:sz w:val="24"/>
              <w:szCs w:val="24"/>
              <w:u w:val="single"/>
            </w:rPr>
            <w:softHyphen/>
          </w:r>
          <w:r w:rsidR="007C6213" w:rsidRPr="00F773E1">
            <w:rPr>
              <w:rFonts w:ascii="Times New Roman" w:hAnsi="Times New Roman"/>
              <w:snapToGrid w:val="0"/>
              <w:color w:val="000000"/>
              <w:sz w:val="24"/>
              <w:szCs w:val="24"/>
              <w:u w:val="single"/>
            </w:rPr>
            <w:softHyphen/>
          </w:r>
          <w:r w:rsidR="007C6213" w:rsidRPr="00F773E1">
            <w:rPr>
              <w:rFonts w:ascii="Times New Roman" w:hAnsi="Times New Roman"/>
              <w:snapToGrid w:val="0"/>
              <w:color w:val="000000"/>
              <w:sz w:val="24"/>
              <w:szCs w:val="24"/>
              <w:u w:val="single"/>
            </w:rPr>
            <w:softHyphen/>
          </w:r>
          <w:r w:rsidR="007C6213" w:rsidRPr="00F773E1">
            <w:rPr>
              <w:rFonts w:ascii="Times New Roman" w:hAnsi="Times New Roman"/>
              <w:snapToGrid w:val="0"/>
              <w:color w:val="000000"/>
              <w:sz w:val="24"/>
              <w:szCs w:val="24"/>
              <w:u w:val="single"/>
            </w:rPr>
            <w:softHyphen/>
          </w:r>
          <w:r w:rsidR="007C6213" w:rsidRPr="00F773E1">
            <w:rPr>
              <w:rFonts w:ascii="Times New Roman" w:hAnsi="Times New Roman"/>
              <w:snapToGrid w:val="0"/>
              <w:color w:val="000000"/>
              <w:sz w:val="24"/>
              <w:szCs w:val="24"/>
              <w:u w:val="single"/>
            </w:rPr>
            <w:softHyphen/>
          </w:r>
          <w:r w:rsidR="007C6213" w:rsidRPr="00F773E1">
            <w:rPr>
              <w:rFonts w:ascii="Times New Roman" w:hAnsi="Times New Roman"/>
              <w:snapToGrid w:val="0"/>
              <w:color w:val="000000"/>
              <w:sz w:val="24"/>
              <w:szCs w:val="24"/>
              <w:u w:val="single"/>
            </w:rPr>
            <w:softHyphen/>
          </w:r>
          <w:r w:rsidR="007C6213" w:rsidRPr="00F773E1">
            <w:rPr>
              <w:rFonts w:ascii="Times New Roman" w:hAnsi="Times New Roman"/>
              <w:snapToGrid w:val="0"/>
              <w:color w:val="000000"/>
              <w:sz w:val="24"/>
              <w:szCs w:val="24"/>
              <w:u w:val="single"/>
            </w:rPr>
            <w:softHyphen/>
          </w:r>
          <w:r w:rsidR="007C6213" w:rsidRPr="00F773E1">
            <w:rPr>
              <w:rFonts w:ascii="Times New Roman" w:hAnsi="Times New Roman"/>
              <w:snapToGrid w:val="0"/>
              <w:color w:val="000000"/>
              <w:sz w:val="24"/>
              <w:szCs w:val="24"/>
              <w:u w:val="single"/>
            </w:rPr>
            <w:softHyphen/>
          </w:r>
          <w:r w:rsidR="007C6213" w:rsidRPr="00F773E1">
            <w:rPr>
              <w:rFonts w:ascii="Times New Roman" w:hAnsi="Times New Roman"/>
              <w:snapToGrid w:val="0"/>
              <w:color w:val="000000"/>
              <w:sz w:val="24"/>
              <w:szCs w:val="24"/>
              <w:u w:val="single"/>
            </w:rPr>
            <w:softHyphen/>
          </w:r>
          <w:r w:rsidR="007C6213" w:rsidRPr="00F773E1">
            <w:rPr>
              <w:rFonts w:ascii="Times New Roman" w:hAnsi="Times New Roman"/>
              <w:snapToGrid w:val="0"/>
              <w:color w:val="000000"/>
              <w:sz w:val="24"/>
              <w:szCs w:val="24"/>
              <w:u w:val="single"/>
            </w:rPr>
            <w:softHyphen/>
          </w:r>
          <w:r w:rsidR="007C6213" w:rsidRPr="00F773E1">
            <w:rPr>
              <w:rFonts w:ascii="Times New Roman" w:hAnsi="Times New Roman"/>
              <w:snapToGrid w:val="0"/>
              <w:color w:val="000000"/>
              <w:sz w:val="24"/>
              <w:szCs w:val="24"/>
              <w:u w:val="single"/>
            </w:rPr>
            <w:softHyphen/>
          </w:r>
          <w:r w:rsidR="007C6213" w:rsidRPr="00F773E1">
            <w:rPr>
              <w:rFonts w:ascii="Times New Roman" w:hAnsi="Times New Roman"/>
              <w:snapToGrid w:val="0"/>
              <w:color w:val="000000"/>
              <w:sz w:val="24"/>
              <w:szCs w:val="24"/>
              <w:u w:val="single"/>
            </w:rPr>
            <w:softHyphen/>
          </w:r>
          <w:r w:rsidR="007C6213" w:rsidRPr="00F773E1">
            <w:rPr>
              <w:rFonts w:ascii="Times New Roman" w:hAnsi="Times New Roman"/>
              <w:snapToGrid w:val="0"/>
              <w:color w:val="000000"/>
              <w:sz w:val="24"/>
              <w:szCs w:val="24"/>
              <w:u w:val="single"/>
            </w:rPr>
            <w:softHyphen/>
          </w:r>
          <w:r w:rsidR="007C6213" w:rsidRPr="00F773E1">
            <w:rPr>
              <w:rFonts w:ascii="Times New Roman" w:hAnsi="Times New Roman"/>
              <w:snapToGrid w:val="0"/>
              <w:color w:val="000000"/>
              <w:sz w:val="24"/>
              <w:szCs w:val="24"/>
              <w:u w:val="single"/>
            </w:rPr>
            <w:softHyphen/>
          </w:r>
          <w:r w:rsidR="007C6213" w:rsidRPr="00F773E1">
            <w:rPr>
              <w:rFonts w:ascii="Times New Roman" w:hAnsi="Times New Roman"/>
              <w:snapToGrid w:val="0"/>
              <w:color w:val="000000"/>
              <w:sz w:val="24"/>
              <w:szCs w:val="24"/>
              <w:u w:val="single"/>
            </w:rPr>
            <w:softHyphen/>
          </w:r>
          <w:r w:rsidR="007C6213" w:rsidRPr="00F773E1">
            <w:rPr>
              <w:rFonts w:ascii="Times New Roman" w:hAnsi="Times New Roman"/>
              <w:snapToGrid w:val="0"/>
              <w:color w:val="000000"/>
              <w:sz w:val="24"/>
              <w:szCs w:val="24"/>
              <w:u w:val="single"/>
            </w:rPr>
            <w:softHyphen/>
          </w:r>
          <w:r w:rsidR="007C6213" w:rsidRPr="00F773E1">
            <w:rPr>
              <w:rFonts w:ascii="Times New Roman" w:hAnsi="Times New Roman"/>
              <w:snapToGrid w:val="0"/>
              <w:color w:val="000000"/>
              <w:sz w:val="24"/>
              <w:szCs w:val="24"/>
              <w:u w:val="single"/>
            </w:rPr>
            <w:softHyphen/>
          </w:r>
          <w:r w:rsidR="007C6213" w:rsidRPr="00A16AEE">
            <w:rPr>
              <w:rFonts w:ascii="Times New Roman" w:hAnsi="Times New Roman"/>
              <w:snapToGrid w:val="0"/>
              <w:color w:val="000000"/>
              <w:sz w:val="24"/>
              <w:szCs w:val="24"/>
            </w:rPr>
            <w:t>_______________</w:t>
          </w:r>
          <w:r w:rsidR="00251BED" w:rsidRPr="00A16AEE">
            <w:rPr>
              <w:rFonts w:ascii="Times New Roman" w:hAnsi="Times New Roman"/>
              <w:snapToGrid w:val="0"/>
              <w:color w:val="000000"/>
              <w:sz w:val="24"/>
              <w:szCs w:val="24"/>
            </w:rPr>
            <w:t>____________________</w:t>
          </w:r>
          <w:r w:rsidR="007C6213" w:rsidRPr="00A16AEE">
            <w:rPr>
              <w:rFonts w:ascii="Times New Roman" w:eastAsia="Times New Roman" w:hAnsi="Times New Roman"/>
              <w:sz w:val="24"/>
              <w:szCs w:val="24"/>
            </w:rPr>
            <w:t xml:space="preserve">                                                                                                                 </w:t>
          </w:r>
        </w:p>
        <w:bookmarkEnd w:id="0"/>
        <w:p w14:paraId="4B43A229" w14:textId="77777777" w:rsidR="00813988" w:rsidRDefault="00813988">
          <w:pPr>
            <w:widowControl w:val="0"/>
            <w:spacing w:after="0" w:line="240" w:lineRule="auto"/>
            <w:rPr>
              <w:rFonts w:ascii="Times New Roman" w:hAnsi="Times New Roman"/>
              <w:b/>
              <w:snapToGrid w:val="0"/>
              <w:color w:val="000000"/>
              <w:sz w:val="28"/>
              <w:szCs w:val="31"/>
            </w:rPr>
          </w:pPr>
        </w:p>
        <w:p w14:paraId="1D38D94C" w14:textId="77777777" w:rsidR="00255C82" w:rsidRDefault="00B80CAC">
          <w:pPr>
            <w:widowControl w:val="0"/>
            <w:spacing w:after="0" w:line="240" w:lineRule="auto"/>
            <w:rPr>
              <w:rFonts w:ascii="Times New Roman" w:hAnsi="Times New Roman"/>
              <w:snapToGrid w:val="0"/>
              <w:color w:val="000000"/>
              <w:sz w:val="28"/>
              <w:szCs w:val="31"/>
            </w:rPr>
          </w:pPr>
          <w:r w:rsidRPr="00CE2CED">
            <w:rPr>
              <w:rFonts w:ascii="Times New Roman" w:hAnsi="Times New Roman"/>
              <w:b/>
              <w:snapToGrid w:val="0"/>
              <w:color w:val="000000"/>
              <w:sz w:val="28"/>
              <w:szCs w:val="31"/>
            </w:rPr>
            <w:t>Reviewers &amp;Affiliations:</w:t>
          </w:r>
          <w:r w:rsidRPr="00CE2CED">
            <w:rPr>
              <w:rFonts w:ascii="Times New Roman" w:hAnsi="Times New Roman"/>
              <w:snapToGrid w:val="0"/>
              <w:color w:val="000000"/>
              <w:sz w:val="28"/>
              <w:szCs w:val="31"/>
            </w:rPr>
            <w:t xml:space="preserve"> </w:t>
          </w:r>
        </w:p>
        <w:p w14:paraId="29F52F5C" w14:textId="19E530FD" w:rsidR="00F773E1" w:rsidRDefault="00F773E1" w:rsidP="00F773E1">
          <w:pPr>
            <w:spacing w:after="0" w:line="240" w:lineRule="auto"/>
            <w:ind w:left="360" w:hanging="360"/>
            <w:rPr>
              <w:rFonts w:ascii="Times New Roman" w:hAnsi="Times New Roman"/>
              <w:snapToGrid w:val="0"/>
              <w:color w:val="000000"/>
              <w:sz w:val="24"/>
              <w:szCs w:val="24"/>
              <w:u w:val="single"/>
            </w:rPr>
          </w:pPr>
          <w:r>
            <w:rPr>
              <w:rFonts w:ascii="Times New Roman" w:hAnsi="Times New Roman"/>
              <w:snapToGrid w:val="0"/>
              <w:color w:val="000000"/>
              <w:sz w:val="24"/>
              <w:szCs w:val="24"/>
            </w:rPr>
            <w:t>___</w:t>
          </w:r>
          <w:r w:rsidR="008F400D" w:rsidRPr="00F773E1">
            <w:rPr>
              <w:rFonts w:ascii="Times New Roman" w:hAnsi="Times New Roman"/>
              <w:snapToGrid w:val="0"/>
              <w:color w:val="000000"/>
              <w:sz w:val="24"/>
              <w:szCs w:val="24"/>
              <w:u w:val="single"/>
            </w:rPr>
            <w:t>Ying Xiao, Ph.D., University of Pennsylvania, Philadelphia, PA</w:t>
          </w:r>
          <w:r>
            <w:rPr>
              <w:rFonts w:ascii="Times New Roman" w:hAnsi="Times New Roman"/>
              <w:snapToGrid w:val="0"/>
              <w:color w:val="000000"/>
              <w:sz w:val="24"/>
              <w:szCs w:val="24"/>
            </w:rPr>
            <w:t>___________________________</w:t>
          </w:r>
        </w:p>
        <w:p w14:paraId="6F31FC27" w14:textId="6BA86499" w:rsidR="00F773E1" w:rsidRDefault="00F773E1" w:rsidP="00F773E1">
          <w:pPr>
            <w:spacing w:after="0" w:line="240" w:lineRule="auto"/>
            <w:rPr>
              <w:rFonts w:ascii="Times New Roman" w:hAnsi="Times New Roman"/>
              <w:snapToGrid w:val="0"/>
              <w:color w:val="000000"/>
              <w:sz w:val="24"/>
              <w:szCs w:val="24"/>
              <w:u w:val="single"/>
            </w:rPr>
          </w:pPr>
          <w:r w:rsidRPr="00F773E1">
            <w:rPr>
              <w:rFonts w:ascii="Times New Roman" w:hAnsi="Times New Roman"/>
              <w:snapToGrid w:val="0"/>
              <w:color w:val="000000"/>
              <w:sz w:val="24"/>
              <w:szCs w:val="24"/>
            </w:rPr>
            <w:t>___</w:t>
          </w:r>
          <w:r w:rsidR="00156745" w:rsidRPr="00F773E1">
            <w:rPr>
              <w:rFonts w:ascii="Times New Roman" w:hAnsi="Times New Roman"/>
              <w:snapToGrid w:val="0"/>
              <w:color w:val="000000"/>
              <w:sz w:val="24"/>
              <w:szCs w:val="24"/>
              <w:u w:val="single"/>
            </w:rPr>
            <w:t>Kent A. Gifford</w:t>
          </w:r>
          <w:r w:rsidR="00156745" w:rsidRPr="00F773E1">
            <w:rPr>
              <w:rFonts w:ascii="Times New Roman" w:hAnsi="Times New Roman"/>
              <w:snapToGrid w:val="0"/>
              <w:color w:val="000000"/>
              <w:sz w:val="24"/>
              <w:szCs w:val="24"/>
              <w:u w:val="single"/>
            </w:rPr>
            <w:softHyphen/>
          </w:r>
          <w:r w:rsidR="00156745" w:rsidRPr="00F773E1">
            <w:rPr>
              <w:rFonts w:ascii="Times New Roman" w:hAnsi="Times New Roman"/>
              <w:snapToGrid w:val="0"/>
              <w:color w:val="000000"/>
              <w:sz w:val="24"/>
              <w:szCs w:val="24"/>
              <w:u w:val="single"/>
            </w:rPr>
            <w:softHyphen/>
          </w:r>
          <w:r w:rsidR="00156745" w:rsidRPr="00F773E1">
            <w:rPr>
              <w:rFonts w:ascii="Times New Roman" w:hAnsi="Times New Roman"/>
              <w:snapToGrid w:val="0"/>
              <w:color w:val="000000"/>
              <w:sz w:val="24"/>
              <w:szCs w:val="24"/>
              <w:u w:val="single"/>
            </w:rPr>
            <w:softHyphen/>
          </w:r>
          <w:r w:rsidR="00156745" w:rsidRPr="00F773E1">
            <w:rPr>
              <w:rFonts w:ascii="Times New Roman" w:hAnsi="Times New Roman"/>
              <w:snapToGrid w:val="0"/>
              <w:color w:val="000000"/>
              <w:sz w:val="24"/>
              <w:szCs w:val="24"/>
              <w:u w:val="single"/>
            </w:rPr>
            <w:softHyphen/>
          </w:r>
          <w:r w:rsidR="00156745" w:rsidRPr="00F773E1">
            <w:rPr>
              <w:rFonts w:ascii="Times New Roman" w:hAnsi="Times New Roman"/>
              <w:snapToGrid w:val="0"/>
              <w:color w:val="000000"/>
              <w:sz w:val="24"/>
              <w:szCs w:val="24"/>
              <w:u w:val="single"/>
            </w:rPr>
            <w:softHyphen/>
          </w:r>
          <w:r w:rsidR="00156745" w:rsidRPr="00F773E1">
            <w:rPr>
              <w:rFonts w:ascii="Times New Roman" w:hAnsi="Times New Roman"/>
              <w:snapToGrid w:val="0"/>
              <w:color w:val="000000"/>
              <w:sz w:val="24"/>
              <w:szCs w:val="24"/>
              <w:u w:val="single"/>
            </w:rPr>
            <w:softHyphen/>
          </w:r>
          <w:r w:rsidR="00156745" w:rsidRPr="00F773E1">
            <w:rPr>
              <w:rFonts w:ascii="Times New Roman" w:hAnsi="Times New Roman"/>
              <w:snapToGrid w:val="0"/>
              <w:color w:val="000000"/>
              <w:sz w:val="24"/>
              <w:szCs w:val="24"/>
              <w:u w:val="single"/>
            </w:rPr>
            <w:softHyphen/>
          </w:r>
          <w:r w:rsidR="00156745" w:rsidRPr="00F773E1">
            <w:rPr>
              <w:rFonts w:ascii="Times New Roman" w:hAnsi="Times New Roman"/>
              <w:snapToGrid w:val="0"/>
              <w:color w:val="000000"/>
              <w:sz w:val="24"/>
              <w:szCs w:val="24"/>
              <w:u w:val="single"/>
            </w:rPr>
            <w:softHyphen/>
          </w:r>
          <w:r w:rsidR="00156745" w:rsidRPr="00F773E1">
            <w:rPr>
              <w:rFonts w:ascii="Times New Roman" w:hAnsi="Times New Roman"/>
              <w:snapToGrid w:val="0"/>
              <w:color w:val="000000"/>
              <w:sz w:val="24"/>
              <w:szCs w:val="24"/>
              <w:u w:val="single"/>
            </w:rPr>
            <w:softHyphen/>
          </w:r>
          <w:r w:rsidR="00156745" w:rsidRPr="00F773E1">
            <w:rPr>
              <w:rFonts w:ascii="Times New Roman" w:hAnsi="Times New Roman"/>
              <w:snapToGrid w:val="0"/>
              <w:color w:val="000000"/>
              <w:sz w:val="24"/>
              <w:szCs w:val="24"/>
              <w:u w:val="single"/>
            </w:rPr>
            <w:softHyphen/>
          </w:r>
          <w:r w:rsidR="00156745" w:rsidRPr="00F773E1">
            <w:rPr>
              <w:rFonts w:ascii="Times New Roman" w:hAnsi="Times New Roman"/>
              <w:snapToGrid w:val="0"/>
              <w:color w:val="000000"/>
              <w:sz w:val="24"/>
              <w:szCs w:val="24"/>
              <w:u w:val="single"/>
            </w:rPr>
            <w:softHyphen/>
          </w:r>
          <w:r w:rsidR="00156745" w:rsidRPr="00F773E1">
            <w:rPr>
              <w:rFonts w:ascii="Times New Roman" w:hAnsi="Times New Roman"/>
              <w:snapToGrid w:val="0"/>
              <w:color w:val="000000"/>
              <w:sz w:val="24"/>
              <w:szCs w:val="24"/>
              <w:u w:val="single"/>
            </w:rPr>
            <w:softHyphen/>
          </w:r>
          <w:r w:rsidR="00156745" w:rsidRPr="00F773E1">
            <w:rPr>
              <w:rFonts w:ascii="Times New Roman" w:hAnsi="Times New Roman"/>
              <w:snapToGrid w:val="0"/>
              <w:color w:val="000000"/>
              <w:sz w:val="24"/>
              <w:szCs w:val="24"/>
              <w:u w:val="single"/>
            </w:rPr>
            <w:softHyphen/>
          </w:r>
          <w:r w:rsidR="00156745" w:rsidRPr="00F773E1">
            <w:rPr>
              <w:rFonts w:ascii="Times New Roman" w:hAnsi="Times New Roman"/>
              <w:snapToGrid w:val="0"/>
              <w:color w:val="000000"/>
              <w:sz w:val="24"/>
              <w:szCs w:val="24"/>
              <w:u w:val="single"/>
            </w:rPr>
            <w:softHyphen/>
          </w:r>
          <w:r w:rsidR="00156745" w:rsidRPr="00F773E1">
            <w:rPr>
              <w:rFonts w:ascii="Times New Roman" w:hAnsi="Times New Roman"/>
              <w:snapToGrid w:val="0"/>
              <w:color w:val="000000"/>
              <w:sz w:val="24"/>
              <w:szCs w:val="24"/>
              <w:u w:val="single"/>
            </w:rPr>
            <w:softHyphen/>
          </w:r>
          <w:r w:rsidR="00156745" w:rsidRPr="00F773E1">
            <w:rPr>
              <w:u w:val="single"/>
            </w:rPr>
            <w:softHyphen/>
          </w:r>
          <w:r w:rsidR="00156745" w:rsidRPr="00F773E1">
            <w:rPr>
              <w:u w:val="single"/>
            </w:rPr>
            <w:softHyphen/>
          </w:r>
          <w:r w:rsidR="00156745" w:rsidRPr="00F773E1">
            <w:rPr>
              <w:u w:val="single"/>
            </w:rPr>
            <w:softHyphen/>
          </w:r>
          <w:r w:rsidR="00156745" w:rsidRPr="00F773E1">
            <w:rPr>
              <w:u w:val="single"/>
            </w:rPr>
            <w:softHyphen/>
          </w:r>
          <w:r w:rsidR="00156745" w:rsidRPr="00F773E1">
            <w:rPr>
              <w:u w:val="single"/>
            </w:rPr>
            <w:softHyphen/>
          </w:r>
          <w:r w:rsidR="00156745" w:rsidRPr="00F773E1">
            <w:rPr>
              <w:u w:val="single"/>
            </w:rPr>
            <w:softHyphen/>
          </w:r>
          <w:r w:rsidR="00156745" w:rsidRPr="00F773E1">
            <w:rPr>
              <w:u w:val="single"/>
            </w:rPr>
            <w:softHyphen/>
            <w:t xml:space="preserve">, </w:t>
          </w:r>
          <w:r w:rsidR="00156745" w:rsidRPr="00F773E1">
            <w:rPr>
              <w:rFonts w:ascii="Times New Roman" w:hAnsi="Times New Roman"/>
              <w:sz w:val="24"/>
              <w:szCs w:val="24"/>
              <w:u w:val="single"/>
            </w:rPr>
            <w:t>Ph.D.,</w:t>
          </w:r>
          <w:r w:rsidR="00156745" w:rsidRPr="00F773E1">
            <w:rPr>
              <w:rFonts w:ascii="Times New Roman" w:hAnsi="Times New Roman"/>
              <w:snapToGrid w:val="0"/>
              <w:color w:val="000000"/>
              <w:sz w:val="24"/>
              <w:szCs w:val="24"/>
              <w:u w:val="single"/>
            </w:rPr>
            <w:t xml:space="preserve"> </w:t>
          </w:r>
          <w:r w:rsidR="00832634" w:rsidRPr="00F773E1">
            <w:rPr>
              <w:rFonts w:ascii="Times New Roman" w:hAnsi="Times New Roman"/>
              <w:snapToGrid w:val="0"/>
              <w:color w:val="000000"/>
              <w:sz w:val="24"/>
              <w:szCs w:val="24"/>
              <w:u w:val="single"/>
            </w:rPr>
            <w:t>UT MD Anderson Cancer Center, Houston, TX</w:t>
          </w:r>
          <w:r w:rsidR="007E18B1">
            <w:rPr>
              <w:rFonts w:ascii="Times New Roman" w:hAnsi="Times New Roman"/>
              <w:snapToGrid w:val="0"/>
              <w:color w:val="000000"/>
              <w:sz w:val="24"/>
              <w:szCs w:val="24"/>
            </w:rPr>
            <w:t>_____________________</w:t>
          </w:r>
          <w:r w:rsidR="00A234F2">
            <w:rPr>
              <w:rFonts w:ascii="Times New Roman" w:hAnsi="Times New Roman"/>
              <w:snapToGrid w:val="0"/>
              <w:color w:val="000000"/>
              <w:sz w:val="24"/>
              <w:szCs w:val="24"/>
              <w:u w:val="single"/>
            </w:rPr>
            <w:t xml:space="preserve">                                                                                            </w:t>
          </w:r>
          <w:r w:rsidRPr="00F773E1">
            <w:rPr>
              <w:rFonts w:ascii="Times New Roman" w:hAnsi="Times New Roman"/>
              <w:snapToGrid w:val="0"/>
              <w:color w:val="000000"/>
              <w:sz w:val="24"/>
              <w:szCs w:val="24"/>
            </w:rPr>
            <w:t>___</w:t>
          </w:r>
          <w:r w:rsidR="00FD0F7D" w:rsidRPr="00F773E1">
            <w:rPr>
              <w:rFonts w:ascii="Times New Roman" w:hAnsi="Times New Roman"/>
              <w:snapToGrid w:val="0"/>
              <w:color w:val="000000"/>
              <w:sz w:val="24"/>
              <w:szCs w:val="24"/>
              <w:u w:val="single"/>
            </w:rPr>
            <w:t xml:space="preserve">William A. Parker, </w:t>
          </w:r>
          <w:r w:rsidR="00FD0F7D" w:rsidRPr="00F773E1">
            <w:rPr>
              <w:rFonts w:ascii="Times New Roman" w:hAnsi="Times New Roman"/>
              <w:sz w:val="24"/>
              <w:szCs w:val="24"/>
              <w:u w:val="single"/>
            </w:rPr>
            <w:t>M.S.,</w:t>
          </w:r>
          <w:r w:rsidR="00FD0F7D" w:rsidRPr="00F773E1">
            <w:rPr>
              <w:rFonts w:ascii="Times New Roman" w:hAnsi="Times New Roman"/>
              <w:snapToGrid w:val="0"/>
              <w:color w:val="000000"/>
              <w:sz w:val="24"/>
              <w:szCs w:val="24"/>
              <w:u w:val="single"/>
            </w:rPr>
            <w:t xml:space="preserve"> McGill University Health Center, Montreal, QC, Canada</w:t>
          </w:r>
          <w:r w:rsidR="007E18B1" w:rsidRPr="00A16AEE">
            <w:rPr>
              <w:rFonts w:ascii="Times New Roman" w:hAnsi="Times New Roman"/>
              <w:snapToGrid w:val="0"/>
              <w:color w:val="000000"/>
              <w:sz w:val="24"/>
              <w:szCs w:val="24"/>
            </w:rPr>
            <w:t>____________</w:t>
          </w:r>
        </w:p>
        <w:p w14:paraId="12D3A9AE" w14:textId="548E7658" w:rsidR="00F773E1" w:rsidRDefault="00F773E1" w:rsidP="00F773E1">
          <w:pPr>
            <w:spacing w:after="0" w:line="240" w:lineRule="auto"/>
            <w:ind w:left="360" w:hanging="360"/>
            <w:rPr>
              <w:rFonts w:ascii="Times New Roman" w:hAnsi="Times New Roman"/>
              <w:snapToGrid w:val="0"/>
              <w:color w:val="000000"/>
              <w:sz w:val="24"/>
              <w:szCs w:val="24"/>
              <w:u w:val="single"/>
            </w:rPr>
          </w:pPr>
          <w:r>
            <w:rPr>
              <w:rFonts w:ascii="Times New Roman" w:hAnsi="Times New Roman"/>
              <w:snapToGrid w:val="0"/>
              <w:color w:val="000000"/>
              <w:sz w:val="24"/>
              <w:szCs w:val="24"/>
            </w:rPr>
            <w:t>___</w:t>
          </w:r>
          <w:r w:rsidR="00156745" w:rsidRPr="00F773E1">
            <w:rPr>
              <w:rFonts w:ascii="Times New Roman" w:hAnsi="Times New Roman"/>
              <w:snapToGrid w:val="0"/>
              <w:color w:val="000000"/>
              <w:sz w:val="24"/>
              <w:szCs w:val="24"/>
              <w:u w:val="single"/>
            </w:rPr>
            <w:t>Adam D. Yock,</w:t>
          </w:r>
          <w:r w:rsidR="00156745" w:rsidRPr="00F773E1">
            <w:rPr>
              <w:u w:val="single"/>
            </w:rPr>
            <w:t xml:space="preserve"> </w:t>
          </w:r>
          <w:r w:rsidR="00156745" w:rsidRPr="00F773E1">
            <w:rPr>
              <w:rFonts w:ascii="Times New Roman" w:hAnsi="Times New Roman"/>
              <w:sz w:val="24"/>
              <w:szCs w:val="24"/>
              <w:u w:val="single"/>
            </w:rPr>
            <w:t>Ph.D.,</w:t>
          </w:r>
          <w:r w:rsidR="00156745" w:rsidRPr="00F773E1">
            <w:rPr>
              <w:rFonts w:ascii="Times New Roman" w:hAnsi="Times New Roman"/>
              <w:snapToGrid w:val="0"/>
              <w:color w:val="000000"/>
              <w:sz w:val="24"/>
              <w:szCs w:val="24"/>
              <w:u w:val="single"/>
            </w:rPr>
            <w:t xml:space="preserve"> </w:t>
          </w:r>
          <w:r w:rsidR="00832634" w:rsidRPr="00F773E1">
            <w:rPr>
              <w:rFonts w:ascii="Times New Roman" w:hAnsi="Times New Roman"/>
              <w:snapToGrid w:val="0"/>
              <w:color w:val="000000"/>
              <w:sz w:val="24"/>
              <w:szCs w:val="24"/>
              <w:u w:val="single"/>
            </w:rPr>
            <w:t>Vanderbilt University</w:t>
          </w:r>
          <w:r w:rsidR="00355765">
            <w:rPr>
              <w:rFonts w:ascii="Times New Roman" w:hAnsi="Times New Roman"/>
              <w:snapToGrid w:val="0"/>
              <w:color w:val="000000"/>
              <w:sz w:val="24"/>
              <w:szCs w:val="24"/>
              <w:u w:val="single"/>
            </w:rPr>
            <w:t xml:space="preserve"> Medical Center</w:t>
          </w:r>
          <w:r w:rsidR="00832634" w:rsidRPr="00F773E1">
            <w:rPr>
              <w:rFonts w:ascii="Times New Roman" w:hAnsi="Times New Roman"/>
              <w:snapToGrid w:val="0"/>
              <w:color w:val="000000"/>
              <w:sz w:val="24"/>
              <w:szCs w:val="24"/>
              <w:u w:val="single"/>
            </w:rPr>
            <w:t>, Nashville, TN</w:t>
          </w:r>
          <w:r w:rsidR="00156745" w:rsidRPr="00A16AEE">
            <w:rPr>
              <w:rFonts w:ascii="Times New Roman" w:hAnsi="Times New Roman"/>
              <w:snapToGrid w:val="0"/>
              <w:color w:val="000000"/>
              <w:sz w:val="28"/>
              <w:szCs w:val="31"/>
            </w:rPr>
            <w:t>_____________</w:t>
          </w:r>
          <w:r w:rsidR="007E18B1" w:rsidRPr="00A16AEE">
            <w:rPr>
              <w:rFonts w:ascii="Times New Roman" w:hAnsi="Times New Roman"/>
              <w:snapToGrid w:val="0"/>
              <w:color w:val="000000"/>
              <w:sz w:val="28"/>
              <w:szCs w:val="31"/>
            </w:rPr>
            <w:t>__</w:t>
          </w:r>
        </w:p>
        <w:p w14:paraId="31287FEC" w14:textId="564203CB" w:rsidR="00813988" w:rsidRPr="00F773E1" w:rsidRDefault="00F773E1" w:rsidP="00F773E1">
          <w:pPr>
            <w:spacing w:after="0" w:line="240" w:lineRule="auto"/>
            <w:ind w:left="360" w:hanging="360"/>
            <w:rPr>
              <w:rFonts w:ascii="Times New Roman" w:hAnsi="Times New Roman"/>
              <w:snapToGrid w:val="0"/>
              <w:color w:val="000000"/>
              <w:sz w:val="24"/>
              <w:szCs w:val="24"/>
              <w:u w:val="single"/>
            </w:rPr>
          </w:pPr>
          <w:r w:rsidRPr="00F773E1">
            <w:rPr>
              <w:rFonts w:ascii="Times New Roman" w:hAnsi="Times New Roman"/>
              <w:snapToGrid w:val="0"/>
              <w:color w:val="000000"/>
              <w:sz w:val="24"/>
              <w:szCs w:val="24"/>
            </w:rPr>
            <w:t>___</w:t>
          </w:r>
          <w:r w:rsidR="00EF4B7E" w:rsidRPr="00F773E1">
            <w:rPr>
              <w:rFonts w:ascii="Times New Roman" w:hAnsi="Times New Roman"/>
              <w:snapToGrid w:val="0"/>
              <w:color w:val="000000"/>
              <w:sz w:val="24"/>
              <w:szCs w:val="24"/>
              <w:u w:val="single"/>
            </w:rPr>
            <w:t>Jessica</w:t>
          </w:r>
          <w:r w:rsidR="00813988" w:rsidRPr="00F773E1">
            <w:rPr>
              <w:rFonts w:ascii="Times New Roman" w:hAnsi="Times New Roman"/>
              <w:snapToGrid w:val="0"/>
              <w:color w:val="000000"/>
              <w:sz w:val="24"/>
              <w:szCs w:val="24"/>
              <w:u w:val="single"/>
            </w:rPr>
            <w:t xml:space="preserve"> </w:t>
          </w:r>
          <w:r w:rsidR="00355765">
            <w:rPr>
              <w:rFonts w:ascii="Times New Roman" w:hAnsi="Times New Roman"/>
              <w:snapToGrid w:val="0"/>
              <w:color w:val="000000"/>
              <w:sz w:val="24"/>
              <w:szCs w:val="24"/>
              <w:u w:val="single"/>
            </w:rPr>
            <w:t xml:space="preserve">R. </w:t>
          </w:r>
          <w:r w:rsidR="00813988" w:rsidRPr="00F773E1">
            <w:rPr>
              <w:rFonts w:ascii="Times New Roman" w:hAnsi="Times New Roman"/>
              <w:snapToGrid w:val="0"/>
              <w:color w:val="000000"/>
              <w:sz w:val="24"/>
              <w:szCs w:val="24"/>
              <w:u w:val="single"/>
            </w:rPr>
            <w:t>Lowenstein, M.S., UT MD Anderson Cancer Center, Houston, TX</w:t>
          </w:r>
          <w:r w:rsidR="007E18B1" w:rsidRPr="00A16AEE">
            <w:rPr>
              <w:rFonts w:ascii="Times New Roman" w:hAnsi="Times New Roman"/>
              <w:snapToGrid w:val="0"/>
              <w:color w:val="000000"/>
              <w:sz w:val="24"/>
              <w:szCs w:val="24"/>
            </w:rPr>
            <w:t>_________________</w:t>
          </w:r>
        </w:p>
        <w:p w14:paraId="102B2002" w14:textId="41E0610C" w:rsidR="00B80CAC" w:rsidRPr="00A16AEE" w:rsidRDefault="00F773E1" w:rsidP="00F773E1">
          <w:pPr>
            <w:widowControl w:val="0"/>
            <w:spacing w:after="0" w:line="240" w:lineRule="auto"/>
            <w:ind w:left="360" w:hanging="360"/>
            <w:rPr>
              <w:rFonts w:ascii="Times New Roman" w:hAnsi="Times New Roman"/>
              <w:snapToGrid w:val="0"/>
              <w:color w:val="000000"/>
              <w:sz w:val="28"/>
              <w:szCs w:val="31"/>
              <w:lang w:val="es-ES"/>
            </w:rPr>
          </w:pPr>
          <w:r>
            <w:rPr>
              <w:rFonts w:ascii="Times New Roman" w:hAnsi="Times New Roman"/>
              <w:snapToGrid w:val="0"/>
              <w:color w:val="000000"/>
              <w:sz w:val="28"/>
              <w:szCs w:val="31"/>
              <w:lang w:val="es-ES"/>
            </w:rPr>
            <w:t>__</w:t>
          </w:r>
          <w:r w:rsidR="00355765">
            <w:rPr>
              <w:rFonts w:ascii="Times New Roman" w:hAnsi="Times New Roman"/>
              <w:snapToGrid w:val="0"/>
              <w:color w:val="000000"/>
              <w:sz w:val="28"/>
              <w:szCs w:val="31"/>
              <w:lang w:val="es-ES"/>
            </w:rPr>
            <w:softHyphen/>
            <w:t>_</w:t>
          </w:r>
          <w:proofErr w:type="spellStart"/>
          <w:r w:rsidR="00096B8F" w:rsidRPr="008F1B49">
            <w:rPr>
              <w:rFonts w:ascii="Times New Roman" w:hAnsi="Times New Roman"/>
              <w:snapToGrid w:val="0"/>
              <w:color w:val="000000" w:themeColor="text1"/>
              <w:sz w:val="24"/>
              <w:szCs w:val="24"/>
              <w:u w:val="single"/>
              <w:lang w:val="es-ES"/>
            </w:rPr>
            <w:t>Maroie</w:t>
          </w:r>
          <w:proofErr w:type="spellEnd"/>
          <w:r w:rsidR="00096B8F" w:rsidRPr="008F1B49">
            <w:rPr>
              <w:rFonts w:ascii="Times New Roman" w:hAnsi="Times New Roman"/>
              <w:snapToGrid w:val="0"/>
              <w:color w:val="000000" w:themeColor="text1"/>
              <w:sz w:val="24"/>
              <w:szCs w:val="24"/>
              <w:u w:val="single"/>
              <w:lang w:val="es-ES"/>
            </w:rPr>
            <w:t xml:space="preserve"> </w:t>
          </w:r>
          <w:proofErr w:type="spellStart"/>
          <w:r w:rsidR="00096B8F" w:rsidRPr="008F1B49">
            <w:rPr>
              <w:rFonts w:ascii="Times New Roman" w:hAnsi="Times New Roman"/>
              <w:snapToGrid w:val="0"/>
              <w:color w:val="000000" w:themeColor="text1"/>
              <w:sz w:val="24"/>
              <w:szCs w:val="24"/>
              <w:u w:val="single"/>
              <w:lang w:val="es-ES"/>
            </w:rPr>
            <w:t>Barkati</w:t>
          </w:r>
          <w:proofErr w:type="spellEnd"/>
          <w:r w:rsidR="00096B8F" w:rsidRPr="008F1B49">
            <w:rPr>
              <w:rFonts w:ascii="Times New Roman" w:hAnsi="Times New Roman"/>
              <w:snapToGrid w:val="0"/>
              <w:color w:val="000000" w:themeColor="text1"/>
              <w:sz w:val="24"/>
              <w:szCs w:val="24"/>
              <w:u w:val="single"/>
              <w:lang w:val="es-ES"/>
            </w:rPr>
            <w:t xml:space="preserve">, M.D., Centre </w:t>
          </w:r>
          <w:proofErr w:type="spellStart"/>
          <w:r w:rsidR="00096B8F" w:rsidRPr="008F1B49">
            <w:rPr>
              <w:rFonts w:ascii="Times New Roman" w:hAnsi="Times New Roman"/>
              <w:snapToGrid w:val="0"/>
              <w:color w:val="000000" w:themeColor="text1"/>
              <w:sz w:val="24"/>
              <w:szCs w:val="24"/>
              <w:u w:val="single"/>
              <w:lang w:val="es-ES"/>
            </w:rPr>
            <w:t>Hospitalier</w:t>
          </w:r>
          <w:proofErr w:type="spellEnd"/>
          <w:r w:rsidR="00096B8F" w:rsidRPr="008F1B49">
            <w:rPr>
              <w:rFonts w:ascii="Times New Roman" w:hAnsi="Times New Roman"/>
              <w:snapToGrid w:val="0"/>
              <w:color w:val="000000" w:themeColor="text1"/>
              <w:sz w:val="24"/>
              <w:szCs w:val="24"/>
              <w:u w:val="single"/>
              <w:lang w:val="es-ES"/>
            </w:rPr>
            <w:t xml:space="preserve"> de </w:t>
          </w:r>
          <w:proofErr w:type="spellStart"/>
          <w:r w:rsidR="00096B8F" w:rsidRPr="008F1B49">
            <w:rPr>
              <w:rFonts w:ascii="Times New Roman" w:hAnsi="Times New Roman"/>
              <w:snapToGrid w:val="0"/>
              <w:color w:val="000000" w:themeColor="text1"/>
              <w:sz w:val="24"/>
              <w:szCs w:val="24"/>
              <w:u w:val="single"/>
              <w:lang w:val="es-ES"/>
            </w:rPr>
            <w:t>l’Université</w:t>
          </w:r>
          <w:proofErr w:type="spellEnd"/>
          <w:r w:rsidR="00096B8F" w:rsidRPr="008F1B49">
            <w:rPr>
              <w:rFonts w:ascii="Times New Roman" w:hAnsi="Times New Roman"/>
              <w:snapToGrid w:val="0"/>
              <w:color w:val="000000" w:themeColor="text1"/>
              <w:sz w:val="24"/>
              <w:szCs w:val="24"/>
              <w:u w:val="single"/>
              <w:lang w:val="es-ES"/>
            </w:rPr>
            <w:t xml:space="preserve"> de </w:t>
          </w:r>
          <w:proofErr w:type="spellStart"/>
          <w:r w:rsidR="00096B8F" w:rsidRPr="008F1B49">
            <w:rPr>
              <w:rFonts w:ascii="Times New Roman" w:hAnsi="Times New Roman"/>
              <w:snapToGrid w:val="0"/>
              <w:color w:val="000000" w:themeColor="text1"/>
              <w:sz w:val="24"/>
              <w:szCs w:val="24"/>
              <w:u w:val="single"/>
              <w:lang w:val="es-ES"/>
            </w:rPr>
            <w:t>Montréal</w:t>
          </w:r>
          <w:proofErr w:type="spellEnd"/>
          <w:r w:rsidR="00096B8F" w:rsidRPr="008F1B49">
            <w:rPr>
              <w:rFonts w:ascii="Times New Roman" w:hAnsi="Times New Roman"/>
              <w:snapToGrid w:val="0"/>
              <w:color w:val="000000" w:themeColor="text1"/>
              <w:sz w:val="24"/>
              <w:szCs w:val="24"/>
              <w:u w:val="single"/>
              <w:lang w:val="es-ES"/>
            </w:rPr>
            <w:t>, Q</w:t>
          </w:r>
          <w:r w:rsidRPr="008F1B49">
            <w:rPr>
              <w:rFonts w:ascii="Times New Roman" w:hAnsi="Times New Roman"/>
              <w:snapToGrid w:val="0"/>
              <w:color w:val="000000" w:themeColor="text1"/>
              <w:sz w:val="24"/>
              <w:szCs w:val="24"/>
              <w:u w:val="single"/>
              <w:lang w:val="es-ES"/>
            </w:rPr>
            <w:t>C</w:t>
          </w:r>
          <w:r w:rsidR="00096B8F" w:rsidRPr="008F1B49">
            <w:rPr>
              <w:rFonts w:ascii="Times New Roman" w:hAnsi="Times New Roman"/>
              <w:snapToGrid w:val="0"/>
              <w:color w:val="000000" w:themeColor="text1"/>
              <w:sz w:val="24"/>
              <w:szCs w:val="24"/>
              <w:u w:val="single"/>
              <w:lang w:val="es-ES"/>
            </w:rPr>
            <w:t xml:space="preserve">, </w:t>
          </w:r>
          <w:proofErr w:type="spellStart"/>
          <w:r w:rsidR="00096B8F" w:rsidRPr="008F1B49">
            <w:rPr>
              <w:rFonts w:ascii="Times New Roman" w:hAnsi="Times New Roman"/>
              <w:snapToGrid w:val="0"/>
              <w:color w:val="000000" w:themeColor="text1"/>
              <w:sz w:val="24"/>
              <w:szCs w:val="24"/>
              <w:u w:val="single"/>
              <w:lang w:val="es-ES"/>
            </w:rPr>
            <w:t>Canada</w:t>
          </w:r>
          <w:proofErr w:type="spellEnd"/>
          <w:r w:rsidR="007E18B1" w:rsidRPr="00A16AEE">
            <w:rPr>
              <w:rFonts w:ascii="Times New Roman" w:hAnsi="Times New Roman"/>
              <w:snapToGrid w:val="0"/>
              <w:color w:val="000000" w:themeColor="text1"/>
              <w:sz w:val="24"/>
              <w:szCs w:val="24"/>
              <w:lang w:val="es-ES"/>
            </w:rPr>
            <w:t>____________</w:t>
          </w:r>
          <w:r w:rsidR="00096B8F" w:rsidRPr="00A16AEE">
            <w:rPr>
              <w:rFonts w:ascii="Times New Roman" w:hAnsi="Times New Roman"/>
              <w:color w:val="000000" w:themeColor="text1"/>
              <w:sz w:val="28"/>
              <w:lang w:val="es-ES"/>
            </w:rPr>
            <w:t xml:space="preserve"> </w:t>
          </w:r>
        </w:p>
        <w:p w14:paraId="35DDAEBB" w14:textId="6945E1B0" w:rsidR="00F773E1" w:rsidRDefault="00F773E1" w:rsidP="00F773E1">
          <w:pPr>
            <w:widowControl w:val="0"/>
            <w:spacing w:after="0" w:line="240" w:lineRule="auto"/>
            <w:ind w:left="360" w:hanging="360"/>
            <w:rPr>
              <w:rFonts w:ascii="Times New Roman" w:hAnsi="Times New Roman"/>
              <w:snapToGrid w:val="0"/>
              <w:color w:val="000000"/>
              <w:sz w:val="24"/>
              <w:szCs w:val="24"/>
            </w:rPr>
          </w:pPr>
          <w:r>
            <w:rPr>
              <w:rFonts w:ascii="Times New Roman" w:hAnsi="Times New Roman"/>
              <w:snapToGrid w:val="0"/>
              <w:color w:val="000000"/>
              <w:sz w:val="24"/>
              <w:szCs w:val="24"/>
            </w:rPr>
            <w:t>___</w:t>
          </w:r>
          <w:r w:rsidR="00FD0F7D" w:rsidRPr="008F1B49">
            <w:rPr>
              <w:rFonts w:ascii="Times New Roman" w:hAnsi="Times New Roman"/>
              <w:snapToGrid w:val="0"/>
              <w:color w:val="000000"/>
              <w:sz w:val="24"/>
              <w:szCs w:val="24"/>
              <w:u w:val="single"/>
            </w:rPr>
            <w:t xml:space="preserve">Sushil </w:t>
          </w:r>
          <w:proofErr w:type="spellStart"/>
          <w:r w:rsidR="00FD0F7D" w:rsidRPr="008F1B49">
            <w:rPr>
              <w:rFonts w:ascii="Times New Roman" w:hAnsi="Times New Roman"/>
              <w:snapToGrid w:val="0"/>
              <w:color w:val="000000"/>
              <w:sz w:val="24"/>
              <w:szCs w:val="24"/>
              <w:u w:val="single"/>
            </w:rPr>
            <w:t>Beriwal</w:t>
          </w:r>
          <w:proofErr w:type="spellEnd"/>
          <w:r w:rsidR="00FD0F7D" w:rsidRPr="008F1B49">
            <w:rPr>
              <w:rFonts w:ascii="Times New Roman" w:hAnsi="Times New Roman"/>
              <w:snapToGrid w:val="0"/>
              <w:color w:val="000000"/>
              <w:sz w:val="24"/>
              <w:szCs w:val="24"/>
              <w:u w:val="single"/>
            </w:rPr>
            <w:t xml:space="preserve">, M.D., </w:t>
          </w:r>
          <w:r w:rsidR="00E7004A">
            <w:rPr>
              <w:rFonts w:ascii="Times New Roman" w:hAnsi="Times New Roman"/>
              <w:snapToGrid w:val="0"/>
              <w:color w:val="000000"/>
              <w:sz w:val="24"/>
              <w:szCs w:val="24"/>
              <w:u w:val="single"/>
            </w:rPr>
            <w:t>Allegheny Health Network Cancer Institute, Pittsburgh, PA</w:t>
          </w:r>
          <w:r w:rsidR="007E18B1" w:rsidRPr="00A16AEE">
            <w:rPr>
              <w:rFonts w:ascii="Times New Roman" w:hAnsi="Times New Roman"/>
              <w:snapToGrid w:val="0"/>
              <w:color w:val="000000"/>
              <w:sz w:val="24"/>
              <w:szCs w:val="24"/>
            </w:rPr>
            <w:t>_____________</w:t>
          </w:r>
        </w:p>
        <w:p w14:paraId="015DD85C" w14:textId="77777777" w:rsidR="00F773E1" w:rsidRDefault="00F773E1" w:rsidP="00F773E1">
          <w:pPr>
            <w:widowControl w:val="0"/>
            <w:spacing w:after="0" w:line="240" w:lineRule="auto"/>
            <w:ind w:left="360" w:hanging="360"/>
            <w:rPr>
              <w:rFonts w:ascii="Times New Roman" w:hAnsi="Times New Roman"/>
              <w:snapToGrid w:val="0"/>
              <w:color w:val="000000"/>
              <w:sz w:val="24"/>
              <w:szCs w:val="24"/>
            </w:rPr>
          </w:pPr>
          <w:r>
            <w:rPr>
              <w:rFonts w:ascii="Times New Roman" w:hAnsi="Times New Roman"/>
              <w:snapToGrid w:val="0"/>
              <w:color w:val="000000"/>
              <w:sz w:val="24"/>
              <w:szCs w:val="24"/>
            </w:rPr>
            <w:t>___</w:t>
          </w:r>
          <w:r w:rsidR="00FD0F7D" w:rsidRPr="008F1B49">
            <w:rPr>
              <w:rFonts w:ascii="Times New Roman" w:hAnsi="Times New Roman"/>
              <w:snapToGrid w:val="0"/>
              <w:color w:val="000000"/>
              <w:sz w:val="24"/>
              <w:szCs w:val="24"/>
              <w:u w:val="single"/>
            </w:rPr>
            <w:t>Hiram A. Gay, M.D., Washington University, St Louis, MO</w:t>
          </w:r>
          <w:r w:rsidR="007E18B1" w:rsidRPr="00A16AEE">
            <w:rPr>
              <w:rFonts w:ascii="Times New Roman" w:hAnsi="Times New Roman"/>
              <w:snapToGrid w:val="0"/>
              <w:color w:val="000000"/>
              <w:sz w:val="24"/>
              <w:szCs w:val="24"/>
            </w:rPr>
            <w:t>______________________________</w:t>
          </w:r>
        </w:p>
        <w:p w14:paraId="6FBC0876" w14:textId="77777777" w:rsidR="00F773E1" w:rsidRDefault="00F773E1" w:rsidP="00F773E1">
          <w:pPr>
            <w:widowControl w:val="0"/>
            <w:spacing w:after="0" w:line="240" w:lineRule="auto"/>
            <w:ind w:left="360" w:hanging="360"/>
            <w:rPr>
              <w:rFonts w:ascii="Times New Roman" w:hAnsi="Times New Roman"/>
              <w:snapToGrid w:val="0"/>
              <w:color w:val="000000"/>
              <w:sz w:val="24"/>
              <w:szCs w:val="24"/>
            </w:rPr>
          </w:pPr>
          <w:r>
            <w:rPr>
              <w:rFonts w:ascii="Times New Roman" w:hAnsi="Times New Roman"/>
              <w:snapToGrid w:val="0"/>
              <w:color w:val="000000"/>
              <w:sz w:val="24"/>
              <w:szCs w:val="24"/>
            </w:rPr>
            <w:t>___</w:t>
          </w:r>
          <w:r w:rsidR="00FD0F7D" w:rsidRPr="008F1B49">
            <w:rPr>
              <w:rFonts w:ascii="Times New Roman" w:hAnsi="Times New Roman"/>
              <w:snapToGrid w:val="0"/>
              <w:color w:val="000000"/>
              <w:sz w:val="24"/>
              <w:szCs w:val="24"/>
              <w:u w:val="single"/>
            </w:rPr>
            <w:t>Ann H. Klopp, M.D., UT MD Anderson Cancer Center, Houston, TX</w:t>
          </w:r>
          <w:r w:rsidR="007E18B1" w:rsidRPr="00A16AEE">
            <w:rPr>
              <w:rFonts w:ascii="Times New Roman" w:hAnsi="Times New Roman"/>
              <w:snapToGrid w:val="0"/>
              <w:color w:val="000000"/>
              <w:sz w:val="24"/>
              <w:szCs w:val="24"/>
            </w:rPr>
            <w:t>_______________________</w:t>
          </w:r>
        </w:p>
        <w:p w14:paraId="29C0E081" w14:textId="77777777" w:rsidR="00F773E1" w:rsidRDefault="00F773E1" w:rsidP="00F773E1">
          <w:pPr>
            <w:widowControl w:val="0"/>
            <w:spacing w:after="0" w:line="240" w:lineRule="auto"/>
            <w:ind w:left="360" w:hanging="360"/>
            <w:rPr>
              <w:rFonts w:ascii="Times New Roman" w:hAnsi="Times New Roman"/>
              <w:snapToGrid w:val="0"/>
              <w:color w:val="000000"/>
              <w:sz w:val="24"/>
              <w:szCs w:val="24"/>
            </w:rPr>
          </w:pPr>
          <w:r>
            <w:rPr>
              <w:rFonts w:ascii="Times New Roman" w:hAnsi="Times New Roman"/>
              <w:snapToGrid w:val="0"/>
              <w:color w:val="000000"/>
              <w:sz w:val="24"/>
              <w:szCs w:val="24"/>
            </w:rPr>
            <w:t>___</w:t>
          </w:r>
          <w:r w:rsidR="004E39EF" w:rsidRPr="008F1B49">
            <w:rPr>
              <w:rFonts w:ascii="Times New Roman" w:hAnsi="Times New Roman"/>
              <w:snapToGrid w:val="0"/>
              <w:color w:val="000000"/>
              <w:sz w:val="24"/>
              <w:szCs w:val="24"/>
              <w:u w:val="single"/>
            </w:rPr>
            <w:t>Ivy A. Petersen, M.D., Mayo Clinic, Rochester, MN</w:t>
          </w:r>
          <w:r w:rsidR="007E18B1" w:rsidRPr="00A16AEE">
            <w:rPr>
              <w:rFonts w:ascii="Times New Roman" w:hAnsi="Times New Roman"/>
              <w:snapToGrid w:val="0"/>
              <w:color w:val="000000"/>
              <w:sz w:val="24"/>
              <w:szCs w:val="24"/>
            </w:rPr>
            <w:t>_____________________________________</w:t>
          </w:r>
        </w:p>
        <w:p w14:paraId="5B6A6732" w14:textId="1C36098A" w:rsidR="00F773E1" w:rsidRDefault="00F773E1" w:rsidP="00F773E1">
          <w:pPr>
            <w:widowControl w:val="0"/>
            <w:spacing w:after="0" w:line="240" w:lineRule="auto"/>
            <w:ind w:left="360" w:hanging="360"/>
            <w:rPr>
              <w:rFonts w:ascii="Times New Roman" w:hAnsi="Times New Roman"/>
              <w:snapToGrid w:val="0"/>
              <w:color w:val="000000"/>
              <w:sz w:val="24"/>
              <w:szCs w:val="24"/>
            </w:rPr>
          </w:pPr>
          <w:r>
            <w:rPr>
              <w:rFonts w:ascii="Times New Roman" w:hAnsi="Times New Roman"/>
              <w:snapToGrid w:val="0"/>
              <w:color w:val="000000"/>
              <w:sz w:val="24"/>
              <w:szCs w:val="24"/>
            </w:rPr>
            <w:t>___</w:t>
          </w:r>
          <w:r w:rsidR="000C17C6" w:rsidRPr="008F1B49">
            <w:rPr>
              <w:rFonts w:ascii="Times New Roman" w:hAnsi="Times New Roman"/>
              <w:snapToGrid w:val="0"/>
              <w:color w:val="000000"/>
              <w:sz w:val="24"/>
              <w:szCs w:val="24"/>
              <w:u w:val="single"/>
            </w:rPr>
            <w:t>A</w:t>
          </w:r>
          <w:r w:rsidR="00685922" w:rsidRPr="008F1B49">
            <w:rPr>
              <w:rFonts w:ascii="Times New Roman" w:hAnsi="Times New Roman"/>
              <w:snapToGrid w:val="0"/>
              <w:color w:val="000000"/>
              <w:sz w:val="24"/>
              <w:szCs w:val="24"/>
              <w:u w:val="single"/>
            </w:rPr>
            <w:t>n</w:t>
          </w:r>
          <w:r w:rsidR="000C17C6" w:rsidRPr="008F1B49">
            <w:rPr>
              <w:rFonts w:ascii="Times New Roman" w:hAnsi="Times New Roman"/>
              <w:snapToGrid w:val="0"/>
              <w:color w:val="000000"/>
              <w:sz w:val="24"/>
              <w:szCs w:val="24"/>
              <w:u w:val="single"/>
            </w:rPr>
            <w:t xml:space="preserve">uja </w:t>
          </w:r>
          <w:proofErr w:type="spellStart"/>
          <w:r w:rsidR="000C17C6" w:rsidRPr="008F1B49">
            <w:rPr>
              <w:rFonts w:ascii="Times New Roman" w:hAnsi="Times New Roman"/>
              <w:snapToGrid w:val="0"/>
              <w:color w:val="000000"/>
              <w:sz w:val="24"/>
              <w:szCs w:val="24"/>
              <w:u w:val="single"/>
            </w:rPr>
            <w:t>Jhingran</w:t>
          </w:r>
          <w:proofErr w:type="spellEnd"/>
          <w:r w:rsidR="000C17C6" w:rsidRPr="008F1B49">
            <w:rPr>
              <w:rFonts w:ascii="Times New Roman" w:hAnsi="Times New Roman"/>
              <w:snapToGrid w:val="0"/>
              <w:color w:val="000000"/>
              <w:sz w:val="24"/>
              <w:szCs w:val="24"/>
              <w:u w:val="single"/>
            </w:rPr>
            <w:t>, M.D., UT MD Anderson Cancer Center, Houston, TX</w:t>
          </w:r>
          <w:r>
            <w:rPr>
              <w:rFonts w:ascii="Times New Roman" w:hAnsi="Times New Roman"/>
              <w:snapToGrid w:val="0"/>
              <w:color w:val="000000"/>
              <w:sz w:val="24"/>
              <w:szCs w:val="24"/>
            </w:rPr>
            <w:t>______________________</w:t>
          </w:r>
        </w:p>
        <w:p w14:paraId="190E1282" w14:textId="1AC7B864" w:rsidR="00F773E1" w:rsidRDefault="00F773E1" w:rsidP="00F773E1">
          <w:pPr>
            <w:widowControl w:val="0"/>
            <w:spacing w:after="0" w:line="240" w:lineRule="auto"/>
            <w:ind w:left="360" w:hanging="360"/>
            <w:rPr>
              <w:rFonts w:ascii="Times New Roman" w:hAnsi="Times New Roman"/>
              <w:snapToGrid w:val="0"/>
              <w:color w:val="000000"/>
              <w:sz w:val="24"/>
              <w:szCs w:val="24"/>
            </w:rPr>
          </w:pPr>
          <w:r>
            <w:rPr>
              <w:rFonts w:ascii="Times New Roman" w:hAnsi="Times New Roman"/>
              <w:snapToGrid w:val="0"/>
              <w:color w:val="000000"/>
              <w:sz w:val="24"/>
              <w:szCs w:val="24"/>
            </w:rPr>
            <w:t>___</w:t>
          </w:r>
          <w:proofErr w:type="spellStart"/>
          <w:r w:rsidR="00685922" w:rsidRPr="008F1B49">
            <w:rPr>
              <w:rFonts w:ascii="Times New Roman" w:hAnsi="Times New Roman"/>
              <w:snapToGrid w:val="0"/>
              <w:color w:val="000000"/>
              <w:sz w:val="24"/>
              <w:szCs w:val="24"/>
              <w:u w:val="single"/>
            </w:rPr>
            <w:t>Hyejoo</w:t>
          </w:r>
          <w:proofErr w:type="spellEnd"/>
          <w:r w:rsidR="00685922" w:rsidRPr="008F1B49">
            <w:rPr>
              <w:rFonts w:ascii="Times New Roman" w:hAnsi="Times New Roman"/>
              <w:snapToGrid w:val="0"/>
              <w:color w:val="000000"/>
              <w:sz w:val="24"/>
              <w:szCs w:val="24"/>
              <w:u w:val="single"/>
            </w:rPr>
            <w:t xml:space="preserve"> Kang, Ph.D</w:t>
          </w:r>
          <w:r w:rsidRPr="008F1B49">
            <w:rPr>
              <w:rFonts w:ascii="Times New Roman" w:hAnsi="Times New Roman"/>
              <w:snapToGrid w:val="0"/>
              <w:color w:val="000000"/>
              <w:sz w:val="24"/>
              <w:szCs w:val="24"/>
              <w:u w:val="single"/>
            </w:rPr>
            <w:t>.</w:t>
          </w:r>
          <w:r w:rsidR="00685922" w:rsidRPr="008F1B49">
            <w:rPr>
              <w:rFonts w:ascii="Times New Roman" w:hAnsi="Times New Roman"/>
              <w:snapToGrid w:val="0"/>
              <w:color w:val="000000"/>
              <w:sz w:val="24"/>
              <w:szCs w:val="24"/>
              <w:u w:val="single"/>
            </w:rPr>
            <w:t>, Loyola University</w:t>
          </w:r>
          <w:r w:rsidR="00BF7231">
            <w:rPr>
              <w:rFonts w:ascii="Times New Roman" w:hAnsi="Times New Roman"/>
              <w:snapToGrid w:val="0"/>
              <w:color w:val="000000"/>
              <w:sz w:val="24"/>
              <w:szCs w:val="24"/>
              <w:u w:val="single"/>
            </w:rPr>
            <w:t xml:space="preserve"> Medical Center</w:t>
          </w:r>
          <w:r w:rsidR="00685922" w:rsidRPr="008F1B49">
            <w:rPr>
              <w:rFonts w:ascii="Times New Roman" w:hAnsi="Times New Roman"/>
              <w:snapToGrid w:val="0"/>
              <w:color w:val="000000"/>
              <w:sz w:val="24"/>
              <w:szCs w:val="24"/>
              <w:u w:val="single"/>
            </w:rPr>
            <w:t>, Chicago, IL</w:t>
          </w:r>
          <w:r>
            <w:rPr>
              <w:rFonts w:ascii="Times New Roman" w:hAnsi="Times New Roman"/>
              <w:snapToGrid w:val="0"/>
              <w:color w:val="000000"/>
              <w:sz w:val="24"/>
              <w:szCs w:val="24"/>
            </w:rPr>
            <w:t>___________</w:t>
          </w:r>
          <w:r w:rsidR="00BF7231">
            <w:rPr>
              <w:rFonts w:ascii="Times New Roman" w:hAnsi="Times New Roman"/>
              <w:snapToGrid w:val="0"/>
              <w:color w:val="000000"/>
              <w:sz w:val="24"/>
              <w:szCs w:val="24"/>
            </w:rPr>
            <w:t>_</w:t>
          </w:r>
          <w:r>
            <w:rPr>
              <w:rFonts w:ascii="Times New Roman" w:hAnsi="Times New Roman"/>
              <w:snapToGrid w:val="0"/>
              <w:color w:val="000000"/>
              <w:sz w:val="24"/>
              <w:szCs w:val="24"/>
            </w:rPr>
            <w:t>____________</w:t>
          </w:r>
        </w:p>
        <w:p w14:paraId="2395A269" w14:textId="45EE9950" w:rsidR="000C17C6" w:rsidRPr="007E18B1" w:rsidRDefault="00F773E1" w:rsidP="00F773E1">
          <w:pPr>
            <w:widowControl w:val="0"/>
            <w:spacing w:after="0" w:line="240" w:lineRule="auto"/>
            <w:ind w:left="360" w:hanging="360"/>
            <w:rPr>
              <w:rFonts w:ascii="Times New Roman" w:hAnsi="Times New Roman"/>
              <w:snapToGrid w:val="0"/>
              <w:color w:val="000000"/>
              <w:sz w:val="24"/>
              <w:szCs w:val="24"/>
            </w:rPr>
          </w:pPr>
          <w:r>
            <w:rPr>
              <w:rFonts w:ascii="Times New Roman" w:hAnsi="Times New Roman"/>
              <w:snapToGrid w:val="0"/>
              <w:color w:val="000000"/>
              <w:sz w:val="24"/>
              <w:szCs w:val="24"/>
            </w:rPr>
            <w:t>___</w:t>
          </w:r>
          <w:r w:rsidR="000C17C6" w:rsidRPr="008F1B49">
            <w:rPr>
              <w:rFonts w:ascii="Times New Roman" w:hAnsi="Times New Roman"/>
              <w:snapToGrid w:val="0"/>
              <w:color w:val="000000"/>
              <w:sz w:val="24"/>
              <w:szCs w:val="24"/>
              <w:u w:val="single"/>
            </w:rPr>
            <w:t xml:space="preserve">Marina Sala, </w:t>
          </w:r>
          <w:r w:rsidR="00685922" w:rsidRPr="008F1B49">
            <w:rPr>
              <w:rFonts w:ascii="Times New Roman" w:hAnsi="Times New Roman"/>
              <w:snapToGrid w:val="0"/>
              <w:color w:val="000000"/>
              <w:sz w:val="24"/>
              <w:szCs w:val="24"/>
              <w:u w:val="single"/>
            </w:rPr>
            <w:t>Ph.D., MBA, University of South Florida, Tempa, FL</w:t>
          </w:r>
          <w:r>
            <w:rPr>
              <w:rFonts w:ascii="Times New Roman" w:hAnsi="Times New Roman"/>
              <w:snapToGrid w:val="0"/>
              <w:color w:val="000000"/>
              <w:sz w:val="24"/>
              <w:szCs w:val="24"/>
            </w:rPr>
            <w:t>_________________________</w:t>
          </w:r>
        </w:p>
        <w:p w14:paraId="43851DB7" w14:textId="2DB84528" w:rsidR="00144D5B" w:rsidRPr="0009249B" w:rsidRDefault="00144D5B" w:rsidP="00144D5B">
          <w:pPr>
            <w:widowControl w:val="0"/>
            <w:spacing w:after="0" w:line="240" w:lineRule="auto"/>
            <w:rPr>
              <w:rFonts w:ascii="Times New Roman" w:hAnsi="Times New Roman"/>
              <w:snapToGrid w:val="0"/>
              <w:color w:val="000000"/>
              <w:sz w:val="23"/>
              <w:szCs w:val="23"/>
              <w:u w:val="single"/>
            </w:rPr>
          </w:pPr>
          <w:r>
            <w:rPr>
              <w:rFonts w:ascii="Times New Roman" w:hAnsi="Times New Roman"/>
              <w:snapToGrid w:val="0"/>
              <w:color w:val="000000"/>
              <w:sz w:val="23"/>
              <w:szCs w:val="23"/>
              <w:u w:val="single"/>
            </w:rPr>
            <w:t>___</w:t>
          </w:r>
          <w:r w:rsidRPr="0009249B">
            <w:rPr>
              <w:rFonts w:ascii="Times New Roman" w:hAnsi="Times New Roman"/>
              <w:snapToGrid w:val="0"/>
              <w:color w:val="000000"/>
              <w:sz w:val="23"/>
              <w:szCs w:val="23"/>
              <w:u w:val="single"/>
            </w:rPr>
            <w:t xml:space="preserve">Susan McNulty, B.S., R.T. (R)(T)(ARRT), CMD, American College of Radiology, Philadelphia, PA </w:t>
          </w:r>
        </w:p>
        <w:p w14:paraId="63A43BF6" w14:textId="77777777" w:rsidR="00B80CAC" w:rsidRDefault="00B80CAC" w:rsidP="008D26C3">
          <w:pPr>
            <w:widowControl w:val="0"/>
            <w:spacing w:after="0" w:line="240" w:lineRule="auto"/>
            <w:rPr>
              <w:rFonts w:ascii="Times New Roman" w:hAnsi="Times New Roman"/>
              <w:snapToGrid w:val="0"/>
              <w:color w:val="000000"/>
              <w:sz w:val="24"/>
              <w:szCs w:val="24"/>
            </w:rPr>
          </w:pPr>
        </w:p>
        <w:p w14:paraId="2E9D33C5" w14:textId="77777777" w:rsidR="00B80CAC" w:rsidRPr="00F4744C" w:rsidRDefault="00B80CAC" w:rsidP="008D26C3">
          <w:pPr>
            <w:widowControl w:val="0"/>
            <w:spacing w:after="0" w:line="240" w:lineRule="auto"/>
            <w:rPr>
              <w:rFonts w:ascii="Times New Roman" w:hAnsi="Times New Roman"/>
              <w:snapToGrid w:val="0"/>
              <w:color w:val="000000"/>
              <w:szCs w:val="24"/>
            </w:rPr>
          </w:pPr>
        </w:p>
        <w:p w14:paraId="5FD7D984" w14:textId="77777777" w:rsidR="00255C82" w:rsidRDefault="00B80CAC">
          <w:pPr>
            <w:widowControl w:val="0"/>
            <w:spacing w:after="0" w:line="240" w:lineRule="auto"/>
            <w:rPr>
              <w:rFonts w:ascii="Times New Roman" w:hAnsi="Times New Roman"/>
              <w:snapToGrid w:val="0"/>
              <w:color w:val="000000"/>
              <w:sz w:val="28"/>
              <w:szCs w:val="24"/>
            </w:rPr>
          </w:pPr>
          <w:r w:rsidRPr="00F4744C">
            <w:rPr>
              <w:rFonts w:ascii="Times New Roman" w:hAnsi="Times New Roman"/>
              <w:b/>
              <w:snapToGrid w:val="0"/>
              <w:color w:val="000000"/>
              <w:sz w:val="28"/>
              <w:szCs w:val="24"/>
            </w:rPr>
            <w:t>Maintained By:</w:t>
          </w:r>
          <w:r>
            <w:rPr>
              <w:rFonts w:ascii="Times New Roman" w:hAnsi="Times New Roman"/>
              <w:b/>
              <w:snapToGrid w:val="0"/>
              <w:color w:val="000000"/>
              <w:sz w:val="28"/>
              <w:szCs w:val="24"/>
            </w:rPr>
            <w:tab/>
          </w:r>
          <w:r w:rsidRPr="00F4744C">
            <w:rPr>
              <w:rFonts w:ascii="Times New Roman" w:hAnsi="Times New Roman"/>
              <w:snapToGrid w:val="0"/>
              <w:color w:val="000000"/>
              <w:sz w:val="28"/>
              <w:szCs w:val="24"/>
            </w:rPr>
            <w:t xml:space="preserve"> NRG Medical Physics Subcommittee</w:t>
          </w:r>
        </w:p>
        <w:p w14:paraId="76C08BB2" w14:textId="77777777" w:rsidR="00B80CAC" w:rsidRPr="00F4744C" w:rsidRDefault="00B80CAC" w:rsidP="008D26C3">
          <w:pPr>
            <w:widowControl w:val="0"/>
            <w:spacing w:after="0" w:line="240" w:lineRule="auto"/>
            <w:rPr>
              <w:rFonts w:ascii="Times New Roman" w:hAnsi="Times New Roman"/>
              <w:snapToGrid w:val="0"/>
              <w:color w:val="000000"/>
              <w:sz w:val="28"/>
              <w:szCs w:val="24"/>
            </w:rPr>
          </w:pPr>
          <w:r w:rsidRPr="00F4744C">
            <w:rPr>
              <w:rFonts w:ascii="Times New Roman" w:hAnsi="Times New Roman"/>
              <w:snapToGrid w:val="0"/>
              <w:color w:val="000000"/>
              <w:sz w:val="28"/>
              <w:szCs w:val="24"/>
            </w:rPr>
            <w:tab/>
          </w:r>
          <w:r w:rsidRPr="00F4744C">
            <w:rPr>
              <w:rFonts w:ascii="Times New Roman" w:hAnsi="Times New Roman"/>
              <w:snapToGrid w:val="0"/>
              <w:color w:val="000000"/>
              <w:sz w:val="28"/>
              <w:szCs w:val="24"/>
            </w:rPr>
            <w:tab/>
            <w:t xml:space="preserve">    </w:t>
          </w:r>
          <w:r w:rsidRPr="00F4744C">
            <w:rPr>
              <w:rFonts w:ascii="Times New Roman" w:hAnsi="Times New Roman"/>
              <w:snapToGrid w:val="0"/>
              <w:color w:val="000000"/>
              <w:sz w:val="28"/>
              <w:szCs w:val="24"/>
            </w:rPr>
            <w:tab/>
            <w:t xml:space="preserve"> NRG Radiation Oncology Committee</w:t>
          </w:r>
        </w:p>
        <w:p w14:paraId="53BC1756" w14:textId="77777777" w:rsidR="00B80CAC" w:rsidRDefault="00B80CAC" w:rsidP="00FA247D">
          <w:pPr>
            <w:widowControl w:val="0"/>
            <w:spacing w:after="0" w:line="240" w:lineRule="auto"/>
            <w:jc w:val="center"/>
            <w:rPr>
              <w:rFonts w:ascii="Times New Roman" w:hAnsi="Times New Roman"/>
              <w:b/>
              <w:snapToGrid w:val="0"/>
              <w:color w:val="000000"/>
              <w:sz w:val="28"/>
              <w:szCs w:val="24"/>
            </w:rPr>
          </w:pPr>
        </w:p>
        <w:p w14:paraId="71D818D4" w14:textId="0D4740AC" w:rsidR="00255C82" w:rsidRDefault="00B80CAC">
          <w:pPr>
            <w:widowControl w:val="0"/>
            <w:spacing w:after="0" w:line="240" w:lineRule="auto"/>
            <w:jc w:val="center"/>
            <w:rPr>
              <w:rFonts w:ascii="Times New Roman" w:hAnsi="Times New Roman"/>
              <w:snapToGrid w:val="0"/>
              <w:color w:val="000000"/>
              <w:sz w:val="28"/>
              <w:szCs w:val="24"/>
            </w:rPr>
          </w:pPr>
          <w:r w:rsidRPr="00F4744C">
            <w:rPr>
              <w:rFonts w:ascii="Times New Roman" w:hAnsi="Times New Roman"/>
              <w:b/>
              <w:snapToGrid w:val="0"/>
              <w:color w:val="000000"/>
              <w:sz w:val="28"/>
              <w:szCs w:val="24"/>
            </w:rPr>
            <w:t>Last Updated:</w:t>
          </w:r>
          <w:r w:rsidR="005B70A0">
            <w:rPr>
              <w:rFonts w:ascii="Times New Roman" w:hAnsi="Times New Roman"/>
              <w:snapToGrid w:val="0"/>
              <w:color w:val="000000"/>
              <w:sz w:val="28"/>
              <w:szCs w:val="24"/>
            </w:rPr>
            <w:t xml:space="preserve"> </w:t>
          </w:r>
          <w:r w:rsidR="00A16AEE">
            <w:rPr>
              <w:rFonts w:ascii="Times New Roman" w:hAnsi="Times New Roman"/>
              <w:snapToGrid w:val="0"/>
              <w:color w:val="000000"/>
              <w:sz w:val="28"/>
              <w:szCs w:val="24"/>
            </w:rPr>
            <w:t>3</w:t>
          </w:r>
          <w:r w:rsidR="0079604B">
            <w:rPr>
              <w:rFonts w:ascii="Times New Roman" w:hAnsi="Times New Roman"/>
              <w:snapToGrid w:val="0"/>
              <w:color w:val="000000"/>
              <w:sz w:val="28"/>
              <w:szCs w:val="24"/>
            </w:rPr>
            <w:t>-20</w:t>
          </w:r>
          <w:r w:rsidR="0053249D">
            <w:rPr>
              <w:rFonts w:ascii="Times New Roman" w:hAnsi="Times New Roman"/>
              <w:snapToGrid w:val="0"/>
              <w:color w:val="000000"/>
              <w:sz w:val="28"/>
              <w:szCs w:val="24"/>
            </w:rPr>
            <w:t>2</w:t>
          </w:r>
          <w:r w:rsidR="00A16AEE">
            <w:rPr>
              <w:rFonts w:ascii="Times New Roman" w:hAnsi="Times New Roman"/>
              <w:snapToGrid w:val="0"/>
              <w:color w:val="000000"/>
              <w:sz w:val="28"/>
              <w:szCs w:val="24"/>
            </w:rPr>
            <w:t>3</w:t>
          </w:r>
        </w:p>
        <w:p w14:paraId="0A3D6E03" w14:textId="77777777" w:rsidR="00B80CAC" w:rsidRPr="00505CB8" w:rsidRDefault="00B80CAC" w:rsidP="008D26C3">
          <w:pPr>
            <w:widowControl w:val="0"/>
            <w:spacing w:after="0" w:line="240" w:lineRule="auto"/>
            <w:rPr>
              <w:rFonts w:ascii="Times New Roman" w:hAnsi="Times New Roman"/>
              <w:snapToGrid w:val="0"/>
              <w:color w:val="000000"/>
              <w:sz w:val="24"/>
              <w:szCs w:val="24"/>
            </w:rPr>
          </w:pPr>
        </w:p>
        <w:p w14:paraId="71B21944" w14:textId="77777777" w:rsidR="00A74351" w:rsidRDefault="00B80CAC" w:rsidP="00A74351">
          <w:pPr>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br w:type="page"/>
          </w:r>
          <w:r w:rsidR="00A74351">
            <w:rPr>
              <w:rFonts w:ascii="Times New Roman" w:hAnsi="Times New Roman"/>
              <w:snapToGrid w:val="0"/>
              <w:sz w:val="24"/>
              <w:szCs w:val="24"/>
            </w:rPr>
            <w:lastRenderedPageBreak/>
            <w:t xml:space="preserve"> </w:t>
          </w:r>
        </w:p>
      </w:sdtContent>
    </w:sdt>
    <w:p w14:paraId="58803E09" w14:textId="1AB36B21" w:rsidR="00924445" w:rsidRPr="00A74351" w:rsidRDefault="00CD5832" w:rsidP="00DE7F39">
      <w:pPr>
        <w:widowControl w:val="0"/>
        <w:spacing w:after="0" w:line="240" w:lineRule="auto"/>
        <w:rPr>
          <w:rFonts w:ascii="Times New Roman" w:hAnsi="Times New Roman"/>
          <w:snapToGrid w:val="0"/>
          <w:color w:val="000000"/>
          <w:sz w:val="24"/>
          <w:szCs w:val="24"/>
        </w:rPr>
      </w:pPr>
      <w:bookmarkStart w:id="1" w:name="_Hlk129425858"/>
      <w:r>
        <w:rPr>
          <w:rFonts w:ascii="Times New Roman" w:hAnsi="Times New Roman"/>
          <w:snapToGrid w:val="0"/>
          <w:color w:val="000000"/>
          <w:sz w:val="24"/>
          <w:szCs w:val="24"/>
          <w:highlight w:val="yellow"/>
          <w:u w:val="single"/>
        </w:rPr>
        <w:t>Text that is both u</w:t>
      </w:r>
      <w:r w:rsidR="00924445" w:rsidRPr="00DE7F39">
        <w:rPr>
          <w:rFonts w:ascii="Times New Roman" w:hAnsi="Times New Roman"/>
          <w:snapToGrid w:val="0"/>
          <w:color w:val="000000"/>
          <w:sz w:val="24"/>
          <w:szCs w:val="24"/>
          <w:highlight w:val="yellow"/>
          <w:u w:val="single"/>
        </w:rPr>
        <w:t xml:space="preserve">nderlined </w:t>
      </w:r>
      <w:r>
        <w:rPr>
          <w:rFonts w:ascii="Times New Roman" w:hAnsi="Times New Roman"/>
          <w:snapToGrid w:val="0"/>
          <w:color w:val="000000"/>
          <w:sz w:val="24"/>
          <w:szCs w:val="24"/>
          <w:highlight w:val="yellow"/>
          <w:u w:val="single"/>
        </w:rPr>
        <w:t>and</w:t>
      </w:r>
      <w:r w:rsidR="00924445" w:rsidRPr="00DE7F39">
        <w:rPr>
          <w:rFonts w:ascii="Times New Roman" w:hAnsi="Times New Roman"/>
          <w:snapToGrid w:val="0"/>
          <w:color w:val="000000"/>
          <w:sz w:val="24"/>
          <w:szCs w:val="24"/>
          <w:highlight w:val="yellow"/>
          <w:u w:val="single"/>
        </w:rPr>
        <w:t xml:space="preserve"> highlighted </w:t>
      </w:r>
      <w:r>
        <w:rPr>
          <w:rFonts w:ascii="Times New Roman" w:hAnsi="Times New Roman"/>
          <w:snapToGrid w:val="0"/>
          <w:color w:val="000000"/>
          <w:sz w:val="24"/>
          <w:szCs w:val="24"/>
          <w:highlight w:val="yellow"/>
          <w:u w:val="single"/>
        </w:rPr>
        <w:t>is</w:t>
      </w:r>
      <w:r w:rsidR="00924445" w:rsidRPr="00DE7F39">
        <w:rPr>
          <w:rFonts w:ascii="Times New Roman" w:hAnsi="Times New Roman"/>
          <w:snapToGrid w:val="0"/>
          <w:color w:val="000000"/>
          <w:sz w:val="24"/>
          <w:szCs w:val="24"/>
          <w:highlight w:val="yellow"/>
          <w:u w:val="single"/>
        </w:rPr>
        <w:t xml:space="preserve"> either </w:t>
      </w:r>
      <w:r>
        <w:rPr>
          <w:rFonts w:ascii="Times New Roman" w:hAnsi="Times New Roman"/>
          <w:snapToGrid w:val="0"/>
          <w:color w:val="000000"/>
          <w:sz w:val="24"/>
          <w:szCs w:val="24"/>
          <w:highlight w:val="yellow"/>
          <w:u w:val="single"/>
        </w:rPr>
        <w:t xml:space="preserve">an </w:t>
      </w:r>
      <w:r w:rsidR="00924445" w:rsidRPr="00DE7F39">
        <w:rPr>
          <w:rFonts w:ascii="Times New Roman" w:hAnsi="Times New Roman"/>
          <w:snapToGrid w:val="0"/>
          <w:color w:val="000000"/>
          <w:sz w:val="24"/>
          <w:szCs w:val="24"/>
          <w:highlight w:val="yellow"/>
          <w:u w:val="single"/>
        </w:rPr>
        <w:t xml:space="preserve">instruction or </w:t>
      </w:r>
      <w:r>
        <w:rPr>
          <w:rFonts w:ascii="Times New Roman" w:hAnsi="Times New Roman"/>
          <w:snapToGrid w:val="0"/>
          <w:color w:val="000000"/>
          <w:sz w:val="24"/>
          <w:szCs w:val="24"/>
          <w:highlight w:val="yellow"/>
          <w:u w:val="single"/>
        </w:rPr>
        <w:t xml:space="preserve">a </w:t>
      </w:r>
      <w:r w:rsidR="00924445" w:rsidRPr="00DE7F39">
        <w:rPr>
          <w:rFonts w:ascii="Times New Roman" w:hAnsi="Times New Roman"/>
          <w:snapToGrid w:val="0"/>
          <w:color w:val="000000"/>
          <w:sz w:val="24"/>
          <w:szCs w:val="24"/>
          <w:highlight w:val="yellow"/>
          <w:u w:val="single"/>
        </w:rPr>
        <w:t xml:space="preserve">suggestion to be </w:t>
      </w:r>
      <w:proofErr w:type="gramStart"/>
      <w:r w:rsidR="00924445" w:rsidRPr="00DE7F39">
        <w:rPr>
          <w:rFonts w:ascii="Times New Roman" w:hAnsi="Times New Roman"/>
          <w:snapToGrid w:val="0"/>
          <w:color w:val="000000"/>
          <w:sz w:val="24"/>
          <w:szCs w:val="24"/>
          <w:highlight w:val="yellow"/>
          <w:u w:val="single"/>
        </w:rPr>
        <w:t>deleted</w:t>
      </w:r>
      <w:proofErr w:type="gramEnd"/>
      <w:r w:rsidR="00924445" w:rsidRPr="00DE7F39">
        <w:rPr>
          <w:rFonts w:ascii="Times New Roman" w:hAnsi="Times New Roman"/>
          <w:snapToGrid w:val="0"/>
          <w:color w:val="000000"/>
          <w:sz w:val="24"/>
          <w:szCs w:val="24"/>
          <w:highlight w:val="yellow"/>
          <w:u w:val="single"/>
        </w:rPr>
        <w:t xml:space="preserve"> or replaced by </w:t>
      </w:r>
      <w:r>
        <w:rPr>
          <w:rFonts w:ascii="Times New Roman" w:hAnsi="Times New Roman"/>
          <w:snapToGrid w:val="0"/>
          <w:color w:val="000000"/>
          <w:sz w:val="24"/>
          <w:szCs w:val="24"/>
          <w:highlight w:val="yellow"/>
          <w:u w:val="single"/>
        </w:rPr>
        <w:t>the</w:t>
      </w:r>
      <w:r w:rsidR="00924445" w:rsidRPr="00DE7F39">
        <w:rPr>
          <w:rFonts w:ascii="Times New Roman" w:hAnsi="Times New Roman"/>
          <w:snapToGrid w:val="0"/>
          <w:color w:val="000000"/>
          <w:sz w:val="24"/>
          <w:szCs w:val="24"/>
          <w:highlight w:val="yellow"/>
          <w:u w:val="single"/>
        </w:rPr>
        <w:t xml:space="preserve"> </w:t>
      </w:r>
      <w:r w:rsidR="00F23D0B">
        <w:rPr>
          <w:rFonts w:ascii="Times New Roman" w:hAnsi="Times New Roman"/>
          <w:snapToGrid w:val="0"/>
          <w:color w:val="000000"/>
          <w:sz w:val="24"/>
          <w:szCs w:val="24"/>
          <w:highlight w:val="yellow"/>
          <w:u w:val="single"/>
        </w:rPr>
        <w:t>Principal Investigators (</w:t>
      </w:r>
      <w:r w:rsidR="00924445" w:rsidRPr="00DE7F39">
        <w:rPr>
          <w:rFonts w:ascii="Times New Roman" w:hAnsi="Times New Roman"/>
          <w:snapToGrid w:val="0"/>
          <w:color w:val="000000"/>
          <w:sz w:val="24"/>
          <w:szCs w:val="24"/>
          <w:highlight w:val="yellow"/>
          <w:u w:val="single"/>
        </w:rPr>
        <w:t>PIs</w:t>
      </w:r>
      <w:r w:rsidR="00F23D0B">
        <w:rPr>
          <w:rFonts w:ascii="Times New Roman" w:hAnsi="Times New Roman"/>
          <w:snapToGrid w:val="0"/>
          <w:color w:val="000000"/>
          <w:sz w:val="24"/>
          <w:szCs w:val="24"/>
          <w:highlight w:val="yellow"/>
          <w:u w:val="single"/>
        </w:rPr>
        <w:t>)</w:t>
      </w:r>
      <w:r w:rsidR="00924445" w:rsidRPr="00DE7F39">
        <w:rPr>
          <w:rFonts w:ascii="Times New Roman" w:hAnsi="Times New Roman"/>
          <w:snapToGrid w:val="0"/>
          <w:color w:val="000000"/>
          <w:sz w:val="24"/>
          <w:szCs w:val="24"/>
          <w:highlight w:val="yellow"/>
          <w:u w:val="single"/>
        </w:rPr>
        <w:t xml:space="preserve"> </w:t>
      </w:r>
      <w:r>
        <w:rPr>
          <w:rFonts w:ascii="Times New Roman" w:hAnsi="Times New Roman"/>
          <w:snapToGrid w:val="0"/>
          <w:color w:val="000000"/>
          <w:sz w:val="24"/>
          <w:szCs w:val="24"/>
          <w:highlight w:val="yellow"/>
          <w:u w:val="single"/>
        </w:rPr>
        <w:t>using</w:t>
      </w:r>
      <w:r w:rsidR="00924445" w:rsidRPr="00DE7F39">
        <w:rPr>
          <w:rFonts w:ascii="Times New Roman" w:hAnsi="Times New Roman"/>
          <w:snapToGrid w:val="0"/>
          <w:color w:val="000000"/>
          <w:sz w:val="24"/>
          <w:szCs w:val="24"/>
          <w:highlight w:val="yellow"/>
          <w:u w:val="single"/>
        </w:rPr>
        <w:t xml:space="preserve"> regular text.</w:t>
      </w:r>
    </w:p>
    <w:bookmarkEnd w:id="1"/>
    <w:p w14:paraId="4AD8D4AF" w14:textId="77777777" w:rsidR="00924445" w:rsidRPr="00505CB8" w:rsidRDefault="00924445" w:rsidP="008D26C3">
      <w:pPr>
        <w:widowControl w:val="0"/>
        <w:spacing w:after="0" w:line="240" w:lineRule="auto"/>
        <w:rPr>
          <w:rFonts w:ascii="Times New Roman" w:hAnsi="Times New Roman"/>
          <w:snapToGrid w:val="0"/>
          <w:color w:val="000000"/>
          <w:sz w:val="24"/>
          <w:szCs w:val="24"/>
        </w:rPr>
      </w:pPr>
    </w:p>
    <w:p w14:paraId="7B640940" w14:textId="77777777" w:rsidR="00924445" w:rsidRDefault="00CD5832" w:rsidP="00505CB8">
      <w:pPr>
        <w:widowControl w:val="0"/>
        <w:tabs>
          <w:tab w:val="left" w:pos="720"/>
        </w:tabs>
        <w:spacing w:after="0" w:line="240" w:lineRule="auto"/>
        <w:rPr>
          <w:rFonts w:ascii="Times New Roman" w:hAnsi="Times New Roman"/>
          <w:b/>
          <w:snapToGrid w:val="0"/>
          <w:color w:val="000000"/>
          <w:sz w:val="24"/>
          <w:szCs w:val="24"/>
        </w:rPr>
      </w:pPr>
      <w:r>
        <w:rPr>
          <w:rFonts w:ascii="Times New Roman" w:hAnsi="Times New Roman"/>
          <w:snapToGrid w:val="0"/>
          <w:color w:val="000000"/>
          <w:sz w:val="24"/>
          <w:szCs w:val="24"/>
          <w:highlight w:val="yellow"/>
        </w:rPr>
        <w:t>Text that is</w:t>
      </w:r>
      <w:r w:rsidR="00924445" w:rsidRPr="00932B98">
        <w:rPr>
          <w:rFonts w:ascii="Times New Roman" w:hAnsi="Times New Roman"/>
          <w:snapToGrid w:val="0"/>
          <w:color w:val="000000"/>
          <w:sz w:val="24"/>
          <w:szCs w:val="24"/>
          <w:highlight w:val="yellow"/>
        </w:rPr>
        <w:t xml:space="preserve"> highlighted </w:t>
      </w:r>
      <w:r>
        <w:rPr>
          <w:rFonts w:ascii="Times New Roman" w:hAnsi="Times New Roman"/>
          <w:snapToGrid w:val="0"/>
          <w:color w:val="000000"/>
          <w:sz w:val="24"/>
          <w:szCs w:val="24"/>
          <w:highlight w:val="yellow"/>
        </w:rPr>
        <w:t>but not underlined is an</w:t>
      </w:r>
      <w:r w:rsidR="00924445" w:rsidRPr="00932B98">
        <w:rPr>
          <w:rFonts w:ascii="Times New Roman" w:hAnsi="Times New Roman"/>
          <w:snapToGrid w:val="0"/>
          <w:color w:val="000000"/>
          <w:sz w:val="24"/>
          <w:szCs w:val="24"/>
          <w:highlight w:val="yellow"/>
        </w:rPr>
        <w:t xml:space="preserve"> example to be selected (</w:t>
      </w:r>
      <w:r>
        <w:rPr>
          <w:rFonts w:ascii="Times New Roman" w:hAnsi="Times New Roman"/>
          <w:snapToGrid w:val="0"/>
          <w:color w:val="000000"/>
          <w:sz w:val="24"/>
          <w:szCs w:val="24"/>
          <w:highlight w:val="yellow"/>
        </w:rPr>
        <w:t xml:space="preserve">by </w:t>
      </w:r>
      <w:r w:rsidR="00924445" w:rsidRPr="00932B98">
        <w:rPr>
          <w:rFonts w:ascii="Times New Roman" w:hAnsi="Times New Roman"/>
          <w:snapToGrid w:val="0"/>
          <w:color w:val="000000"/>
          <w:sz w:val="24"/>
          <w:szCs w:val="24"/>
          <w:highlight w:val="yellow"/>
        </w:rPr>
        <w:t>remov</w:t>
      </w:r>
      <w:r>
        <w:rPr>
          <w:rFonts w:ascii="Times New Roman" w:hAnsi="Times New Roman"/>
          <w:snapToGrid w:val="0"/>
          <w:color w:val="000000"/>
          <w:sz w:val="24"/>
          <w:szCs w:val="24"/>
          <w:highlight w:val="yellow"/>
        </w:rPr>
        <w:t>ing</w:t>
      </w:r>
      <w:r w:rsidR="00924445" w:rsidRPr="00932B98">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 xml:space="preserve">the </w:t>
      </w:r>
      <w:r w:rsidR="00924445" w:rsidRPr="00932B98">
        <w:rPr>
          <w:rFonts w:ascii="Times New Roman" w:hAnsi="Times New Roman"/>
          <w:snapToGrid w:val="0"/>
          <w:color w:val="000000"/>
          <w:sz w:val="24"/>
          <w:szCs w:val="24"/>
          <w:highlight w:val="yellow"/>
        </w:rPr>
        <w:t>highlight</w:t>
      </w:r>
      <w:r>
        <w:rPr>
          <w:rFonts w:ascii="Times New Roman" w:hAnsi="Times New Roman"/>
          <w:snapToGrid w:val="0"/>
          <w:color w:val="000000"/>
          <w:sz w:val="24"/>
          <w:szCs w:val="24"/>
          <w:highlight w:val="yellow"/>
        </w:rPr>
        <w:t>ing</w:t>
      </w:r>
      <w:r w:rsidR="00924445" w:rsidRPr="00932B98">
        <w:rPr>
          <w:rFonts w:ascii="Times New Roman" w:hAnsi="Times New Roman"/>
          <w:snapToGrid w:val="0"/>
          <w:color w:val="000000"/>
          <w:sz w:val="24"/>
          <w:szCs w:val="24"/>
          <w:highlight w:val="yellow"/>
        </w:rPr>
        <w:t xml:space="preserve">), deleted or replaced by </w:t>
      </w:r>
      <w:r w:rsidR="00D12E4F">
        <w:rPr>
          <w:rFonts w:ascii="Times New Roman" w:hAnsi="Times New Roman" w:hint="eastAsia"/>
          <w:snapToGrid w:val="0"/>
          <w:color w:val="000000"/>
          <w:sz w:val="24"/>
          <w:szCs w:val="24"/>
          <w:highlight w:val="yellow"/>
          <w:lang w:eastAsia="ko-KR"/>
        </w:rPr>
        <w:t xml:space="preserve">the </w:t>
      </w:r>
      <w:r w:rsidR="00924445" w:rsidRPr="00932B98">
        <w:rPr>
          <w:rFonts w:ascii="Times New Roman" w:hAnsi="Times New Roman"/>
          <w:snapToGrid w:val="0"/>
          <w:color w:val="000000"/>
          <w:sz w:val="24"/>
          <w:szCs w:val="24"/>
          <w:highlight w:val="yellow"/>
        </w:rPr>
        <w:t xml:space="preserve">PIs </w:t>
      </w:r>
      <w:r>
        <w:rPr>
          <w:rFonts w:ascii="Times New Roman" w:hAnsi="Times New Roman"/>
          <w:snapToGrid w:val="0"/>
          <w:color w:val="000000"/>
          <w:sz w:val="24"/>
          <w:szCs w:val="24"/>
          <w:highlight w:val="yellow"/>
        </w:rPr>
        <w:t>using</w:t>
      </w:r>
      <w:r w:rsidR="00924445" w:rsidRPr="00932B98">
        <w:rPr>
          <w:rFonts w:ascii="Times New Roman" w:hAnsi="Times New Roman"/>
          <w:snapToGrid w:val="0"/>
          <w:color w:val="000000"/>
          <w:sz w:val="24"/>
          <w:szCs w:val="24"/>
          <w:highlight w:val="yellow"/>
        </w:rPr>
        <w:t xml:space="preserve"> regular text</w:t>
      </w:r>
      <w:r w:rsidR="00924445" w:rsidRPr="00932B98">
        <w:rPr>
          <w:rFonts w:ascii="Times New Roman" w:hAnsi="Times New Roman"/>
          <w:b/>
          <w:snapToGrid w:val="0"/>
          <w:color w:val="000000"/>
          <w:sz w:val="24"/>
          <w:szCs w:val="24"/>
          <w:highlight w:val="yellow"/>
        </w:rPr>
        <w:t>.</w:t>
      </w:r>
    </w:p>
    <w:p w14:paraId="47C3C79F" w14:textId="77777777" w:rsidR="00924445" w:rsidRDefault="00924445" w:rsidP="00505CB8">
      <w:pPr>
        <w:widowControl w:val="0"/>
        <w:tabs>
          <w:tab w:val="left" w:pos="720"/>
        </w:tabs>
        <w:spacing w:after="0" w:line="240" w:lineRule="auto"/>
        <w:rPr>
          <w:rFonts w:ascii="Times New Roman" w:hAnsi="Times New Roman"/>
          <w:b/>
          <w:snapToGrid w:val="0"/>
          <w:color w:val="000000"/>
          <w:sz w:val="24"/>
          <w:szCs w:val="24"/>
        </w:rPr>
      </w:pPr>
    </w:p>
    <w:p w14:paraId="3CCE03D7" w14:textId="77777777" w:rsidR="00924445" w:rsidRDefault="00601B55" w:rsidP="00505CB8">
      <w:pPr>
        <w:widowControl w:val="0"/>
        <w:tabs>
          <w:tab w:val="left" w:pos="720"/>
        </w:tabs>
        <w:spacing w:after="0" w:line="240" w:lineRule="auto"/>
        <w:rPr>
          <w:rFonts w:ascii="Times New Roman" w:hAnsi="Times New Roman"/>
          <w:b/>
          <w:snapToGrid w:val="0"/>
          <w:color w:val="000000"/>
          <w:sz w:val="24"/>
          <w:szCs w:val="24"/>
        </w:rPr>
      </w:pPr>
      <w:r>
        <w:rPr>
          <w:rFonts w:ascii="Times New Roman" w:hAnsi="Times New Roman"/>
          <w:b/>
          <w:snapToGrid w:val="0"/>
          <w:color w:val="000000"/>
          <w:sz w:val="24"/>
          <w:szCs w:val="24"/>
        </w:rPr>
        <w:t>5.2</w:t>
      </w:r>
      <w:r>
        <w:rPr>
          <w:rFonts w:ascii="Times New Roman" w:hAnsi="Times New Roman" w:hint="eastAsia"/>
          <w:b/>
          <w:snapToGrid w:val="0"/>
          <w:color w:val="000000"/>
          <w:sz w:val="24"/>
          <w:szCs w:val="24"/>
          <w:lang w:eastAsia="ko-KR"/>
        </w:rPr>
        <w:tab/>
      </w:r>
      <w:r w:rsidR="00924445" w:rsidRPr="00505CB8">
        <w:rPr>
          <w:rFonts w:ascii="Times New Roman" w:hAnsi="Times New Roman"/>
          <w:b/>
          <w:snapToGrid w:val="0"/>
          <w:color w:val="000000"/>
          <w:sz w:val="24"/>
          <w:szCs w:val="24"/>
        </w:rPr>
        <w:t>Radiation Therapy</w:t>
      </w:r>
    </w:p>
    <w:p w14:paraId="2881258A" w14:textId="77777777" w:rsidR="001D6E18" w:rsidRDefault="001D6E18" w:rsidP="00367C00">
      <w:pPr>
        <w:widowControl w:val="0"/>
        <w:spacing w:after="0" w:line="240" w:lineRule="auto"/>
        <w:rPr>
          <w:rFonts w:ascii="Times New Roman" w:hAnsi="Times New Roman"/>
          <w:snapToGrid w:val="0"/>
          <w:color w:val="000000"/>
          <w:sz w:val="24"/>
          <w:szCs w:val="24"/>
          <w:highlight w:val="yellow"/>
          <w:u w:val="single"/>
        </w:rPr>
      </w:pPr>
    </w:p>
    <w:p w14:paraId="2E13B0BC" w14:textId="195D3682" w:rsidR="001D6E18" w:rsidRDefault="001D6E18" w:rsidP="00367C00">
      <w:pPr>
        <w:widowControl w:val="0"/>
        <w:spacing w:after="0" w:line="240" w:lineRule="auto"/>
        <w:rPr>
          <w:rFonts w:ascii="Times New Roman" w:hAnsi="Times New Roman"/>
          <w:snapToGrid w:val="0"/>
          <w:color w:val="000000"/>
          <w:sz w:val="24"/>
          <w:szCs w:val="24"/>
          <w:highlight w:val="yellow"/>
          <w:u w:val="single"/>
        </w:rPr>
      </w:pPr>
      <w:bookmarkStart w:id="2" w:name="_Hlk129425852"/>
      <w:r>
        <w:rPr>
          <w:rFonts w:ascii="Times New Roman" w:hAnsi="Times New Roman"/>
          <w:snapToGrid w:val="0"/>
          <w:color w:val="000000"/>
          <w:sz w:val="24"/>
          <w:szCs w:val="24"/>
          <w:highlight w:val="yellow"/>
          <w:u w:val="single"/>
        </w:rPr>
        <w:t xml:space="preserve">This section should clearly describe the modality used to deliver radiation, the method for patient immobilization, and the prescribed dose. Requirements for any applicable credentialing (including phantom irradiation credentialing, image-guided radiation therapy (IGRT) credentialing, brachytherapy credentialing, </w:t>
      </w:r>
      <w:r w:rsidR="00685250">
        <w:rPr>
          <w:rFonts w:ascii="Times New Roman" w:hAnsi="Times New Roman"/>
          <w:snapToGrid w:val="0"/>
          <w:color w:val="000000"/>
          <w:sz w:val="24"/>
          <w:szCs w:val="24"/>
          <w:highlight w:val="yellow"/>
          <w:u w:val="single"/>
        </w:rPr>
        <w:t>positron emission tomography (PET)</w:t>
      </w:r>
      <w:r>
        <w:rPr>
          <w:rFonts w:ascii="Times New Roman" w:hAnsi="Times New Roman"/>
          <w:snapToGrid w:val="0"/>
          <w:color w:val="000000"/>
          <w:sz w:val="24"/>
          <w:szCs w:val="24"/>
          <w:highlight w:val="yellow"/>
          <w:u w:val="single"/>
        </w:rPr>
        <w:t>/</w:t>
      </w:r>
      <w:r w:rsidR="00685250">
        <w:rPr>
          <w:rFonts w:ascii="Times New Roman" w:hAnsi="Times New Roman"/>
          <w:snapToGrid w:val="0"/>
          <w:color w:val="000000"/>
          <w:sz w:val="24"/>
          <w:szCs w:val="24"/>
          <w:highlight w:val="yellow"/>
          <w:u w:val="single"/>
        </w:rPr>
        <w:t>computed tomography (</w:t>
      </w:r>
      <w:r>
        <w:rPr>
          <w:rFonts w:ascii="Times New Roman" w:hAnsi="Times New Roman"/>
          <w:snapToGrid w:val="0"/>
          <w:color w:val="000000"/>
          <w:sz w:val="24"/>
          <w:szCs w:val="24"/>
          <w:highlight w:val="yellow"/>
          <w:u w:val="single"/>
        </w:rPr>
        <w:t>CT</w:t>
      </w:r>
      <w:r w:rsidR="00685250">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 xml:space="preserve"> scanner credentialing, and dry run &amp; pre-treatment review should be explicitly specified in the protocol. </w:t>
      </w:r>
    </w:p>
    <w:bookmarkEnd w:id="2"/>
    <w:p w14:paraId="7E106505" w14:textId="77777777" w:rsidR="00AA0B0A" w:rsidRDefault="00AA0B0A" w:rsidP="00367C00">
      <w:pPr>
        <w:widowControl w:val="0"/>
        <w:spacing w:after="0" w:line="240" w:lineRule="auto"/>
        <w:rPr>
          <w:rFonts w:ascii="Times New Roman" w:hAnsi="Times New Roman"/>
          <w:snapToGrid w:val="0"/>
          <w:color w:val="000000"/>
          <w:sz w:val="24"/>
          <w:szCs w:val="24"/>
          <w:highlight w:val="yellow"/>
          <w:u w:val="single"/>
          <w:lang w:eastAsia="ko-KR"/>
        </w:rPr>
      </w:pPr>
    </w:p>
    <w:p w14:paraId="56006BC6" w14:textId="77777777" w:rsidR="00AA0B0A" w:rsidRPr="00AA0B0A" w:rsidRDefault="00AA0B0A" w:rsidP="00367C00">
      <w:pPr>
        <w:widowControl w:val="0"/>
        <w:spacing w:after="0" w:line="240" w:lineRule="auto"/>
        <w:rPr>
          <w:rFonts w:ascii="Times New Roman" w:hAnsi="Times New Roman"/>
          <w:snapToGrid w:val="0"/>
          <w:color w:val="000000"/>
          <w:sz w:val="24"/>
          <w:szCs w:val="24"/>
          <w:highlight w:val="yellow"/>
          <w:u w:val="single"/>
          <w:lang w:eastAsia="ko-KR"/>
        </w:rPr>
      </w:pPr>
      <w:r w:rsidRPr="00E80801">
        <w:rPr>
          <w:rFonts w:ascii="Times New Roman" w:hAnsi="Times New Roman"/>
          <w:snapToGrid w:val="0"/>
          <w:color w:val="000000"/>
          <w:sz w:val="24"/>
          <w:szCs w:val="24"/>
          <w:highlight w:val="yellow"/>
          <w:u w:val="single"/>
        </w:rPr>
        <w:t xml:space="preserve">Notes </w:t>
      </w:r>
      <w:proofErr w:type="gramStart"/>
      <w:r w:rsidRPr="00E80801">
        <w:rPr>
          <w:rFonts w:ascii="Times New Roman" w:hAnsi="Times New Roman"/>
          <w:snapToGrid w:val="0"/>
          <w:color w:val="000000"/>
          <w:sz w:val="24"/>
          <w:szCs w:val="24"/>
          <w:highlight w:val="yellow"/>
          <w:u w:val="single"/>
        </w:rPr>
        <w:t>1,2,…</w:t>
      </w:r>
      <w:proofErr w:type="gramEnd"/>
      <w:r w:rsidRPr="00E80801">
        <w:rPr>
          <w:rFonts w:ascii="Times New Roman" w:hAnsi="Times New Roman"/>
          <w:snapToGrid w:val="0"/>
          <w:color w:val="000000"/>
          <w:sz w:val="24"/>
          <w:szCs w:val="24"/>
          <w:highlight w:val="yellow"/>
          <w:u w:val="single"/>
        </w:rPr>
        <w:t xml:space="preserve">:  The note(s) included at this point in the protocol should emphasize special information that the study chair does not want the investigator to overlook. An example </w:t>
      </w:r>
      <w:r w:rsidR="00D12E4F">
        <w:rPr>
          <w:rFonts w:ascii="Times New Roman" w:hAnsi="Times New Roman" w:hint="eastAsia"/>
          <w:snapToGrid w:val="0"/>
          <w:color w:val="000000"/>
          <w:sz w:val="24"/>
          <w:szCs w:val="24"/>
          <w:highlight w:val="yellow"/>
          <w:u w:val="single"/>
          <w:lang w:eastAsia="ko-KR"/>
        </w:rPr>
        <w:t xml:space="preserve">is </w:t>
      </w:r>
      <w:r w:rsidRPr="00E80801">
        <w:rPr>
          <w:rFonts w:ascii="Times New Roman" w:hAnsi="Times New Roman"/>
          <w:snapToGrid w:val="0"/>
          <w:color w:val="000000"/>
          <w:sz w:val="24"/>
          <w:szCs w:val="24"/>
          <w:highlight w:val="yellow"/>
          <w:u w:val="single"/>
        </w:rPr>
        <w:t xml:space="preserve">a statement that IGRT is </w:t>
      </w:r>
      <w:proofErr w:type="gramStart"/>
      <w:r w:rsidRPr="00E80801">
        <w:rPr>
          <w:rFonts w:ascii="Times New Roman" w:hAnsi="Times New Roman"/>
          <w:snapToGrid w:val="0"/>
          <w:color w:val="000000"/>
          <w:sz w:val="24"/>
          <w:szCs w:val="24"/>
          <w:highlight w:val="yellow"/>
          <w:u w:val="single"/>
        </w:rPr>
        <w:t>required</w:t>
      </w:r>
      <w:proofErr w:type="gramEnd"/>
      <w:r w:rsidRPr="00E80801">
        <w:rPr>
          <w:rFonts w:ascii="Times New Roman" w:hAnsi="Times New Roman"/>
          <w:snapToGrid w:val="0"/>
          <w:color w:val="000000"/>
          <w:sz w:val="24"/>
          <w:szCs w:val="24"/>
          <w:highlight w:val="yellow"/>
          <w:u w:val="single"/>
        </w:rPr>
        <w:t xml:space="preserve"> for the study.</w:t>
      </w:r>
      <w:r w:rsidR="00A77646">
        <w:rPr>
          <w:rFonts w:ascii="Times New Roman" w:hAnsi="Times New Roman" w:hint="eastAsia"/>
          <w:snapToGrid w:val="0"/>
          <w:color w:val="000000"/>
          <w:sz w:val="24"/>
          <w:szCs w:val="24"/>
          <w:highlight w:val="yellow"/>
          <w:u w:val="single"/>
          <w:lang w:eastAsia="ko-KR"/>
        </w:rPr>
        <w:t xml:space="preserve"> </w:t>
      </w:r>
    </w:p>
    <w:p w14:paraId="1FD7AE6D" w14:textId="77777777" w:rsidR="00FA247D" w:rsidRPr="00FA247D" w:rsidRDefault="00FA247D" w:rsidP="00505CB8">
      <w:pPr>
        <w:widowControl w:val="0"/>
        <w:spacing w:after="0" w:line="240" w:lineRule="auto"/>
        <w:ind w:left="720"/>
        <w:rPr>
          <w:rFonts w:ascii="Times New Roman" w:eastAsia="Malgun Gothic" w:hAnsi="Times New Roman"/>
          <w:b/>
          <w:snapToGrid w:val="0"/>
          <w:color w:val="000000"/>
          <w:sz w:val="24"/>
          <w:szCs w:val="24"/>
          <w:lang w:eastAsia="ko-KR"/>
        </w:rPr>
      </w:pPr>
    </w:p>
    <w:p w14:paraId="304B43B8" w14:textId="77777777" w:rsidR="00255C82" w:rsidRDefault="00924445">
      <w:pPr>
        <w:widowControl w:val="0"/>
        <w:tabs>
          <w:tab w:val="left" w:pos="720"/>
        </w:tabs>
        <w:spacing w:after="0" w:line="240" w:lineRule="auto"/>
        <w:rPr>
          <w:rFonts w:ascii="Times New Roman" w:hAnsi="Times New Roman"/>
          <w:snapToGrid w:val="0"/>
          <w:color w:val="000000"/>
          <w:sz w:val="24"/>
          <w:szCs w:val="24"/>
        </w:rPr>
      </w:pPr>
      <w:bookmarkStart w:id="3" w:name="_Toc337633067"/>
      <w:r w:rsidRPr="00505CB8">
        <w:rPr>
          <w:rFonts w:ascii="Times New Roman" w:hAnsi="Times New Roman"/>
          <w:b/>
          <w:snapToGrid w:val="0"/>
          <w:color w:val="000000"/>
          <w:sz w:val="24"/>
          <w:szCs w:val="24"/>
        </w:rPr>
        <w:t>5.2.1</w:t>
      </w:r>
      <w:bookmarkEnd w:id="3"/>
      <w:r w:rsidR="00601B55">
        <w:rPr>
          <w:rFonts w:ascii="Times New Roman" w:hAnsi="Times New Roman" w:hint="eastAsia"/>
          <w:b/>
          <w:snapToGrid w:val="0"/>
          <w:color w:val="000000"/>
          <w:sz w:val="24"/>
          <w:szCs w:val="24"/>
          <w:lang w:eastAsia="ko-KR"/>
        </w:rPr>
        <w:tab/>
      </w:r>
      <w:r w:rsidR="003B183C" w:rsidRPr="00FA247D">
        <w:rPr>
          <w:rFonts w:ascii="Times New Roman" w:hAnsi="Times New Roman"/>
          <w:snapToGrid w:val="0"/>
          <w:color w:val="000000"/>
          <w:sz w:val="24"/>
          <w:szCs w:val="24"/>
        </w:rPr>
        <w:t>Treatment Technology</w:t>
      </w:r>
    </w:p>
    <w:p w14:paraId="5271C58E" w14:textId="77777777" w:rsidR="001032A2" w:rsidRDefault="001032A2" w:rsidP="00505CB8">
      <w:pPr>
        <w:widowControl w:val="0"/>
        <w:tabs>
          <w:tab w:val="left" w:pos="720"/>
        </w:tabs>
        <w:spacing w:after="0" w:line="240" w:lineRule="auto"/>
        <w:rPr>
          <w:rFonts w:ascii="Times New Roman" w:hAnsi="Times New Roman"/>
          <w:snapToGrid w:val="0"/>
          <w:color w:val="000000"/>
          <w:sz w:val="24"/>
          <w:szCs w:val="24"/>
        </w:rPr>
      </w:pPr>
    </w:p>
    <w:p w14:paraId="71B4BF03" w14:textId="107CC063" w:rsidR="00924445" w:rsidRPr="00C958F7" w:rsidRDefault="00924445" w:rsidP="00505CB8">
      <w:pPr>
        <w:widowControl w:val="0"/>
        <w:tabs>
          <w:tab w:val="left" w:pos="720"/>
        </w:tabs>
        <w:spacing w:after="0" w:line="240" w:lineRule="auto"/>
        <w:rPr>
          <w:rFonts w:ascii="Times New Roman" w:hAnsi="Times New Roman"/>
          <w:snapToGrid w:val="0"/>
          <w:color w:val="000000"/>
          <w:sz w:val="24"/>
          <w:szCs w:val="24"/>
          <w:highlight w:val="yellow"/>
          <w:u w:val="single"/>
          <w:lang w:eastAsia="ko-KR"/>
        </w:rPr>
      </w:pPr>
      <w:r w:rsidRPr="006A6F32">
        <w:rPr>
          <w:rFonts w:ascii="Times New Roman" w:hAnsi="Times New Roman"/>
          <w:snapToGrid w:val="0"/>
          <w:color w:val="000000"/>
          <w:sz w:val="24"/>
          <w:szCs w:val="24"/>
          <w:highlight w:val="yellow"/>
          <w:u w:val="single"/>
        </w:rPr>
        <w:t xml:space="preserve">List </w:t>
      </w:r>
      <w:r w:rsidR="001032A2">
        <w:rPr>
          <w:rFonts w:ascii="Times New Roman" w:hAnsi="Times New Roman"/>
          <w:snapToGrid w:val="0"/>
          <w:color w:val="000000"/>
          <w:sz w:val="24"/>
          <w:szCs w:val="24"/>
          <w:highlight w:val="yellow"/>
          <w:u w:val="single"/>
        </w:rPr>
        <w:t xml:space="preserve">the </w:t>
      </w:r>
      <w:r w:rsidRPr="006A6F32">
        <w:rPr>
          <w:rFonts w:ascii="Times New Roman" w:hAnsi="Times New Roman"/>
          <w:snapToGrid w:val="0"/>
          <w:color w:val="000000"/>
          <w:sz w:val="24"/>
          <w:szCs w:val="24"/>
          <w:highlight w:val="yellow"/>
          <w:u w:val="single"/>
        </w:rPr>
        <w:t xml:space="preserve">allowed </w:t>
      </w:r>
      <w:r w:rsidR="00A1402E">
        <w:rPr>
          <w:rFonts w:ascii="Times New Roman" w:hAnsi="Times New Roman"/>
          <w:snapToGrid w:val="0"/>
          <w:color w:val="000000"/>
          <w:sz w:val="24"/>
          <w:szCs w:val="24"/>
          <w:highlight w:val="yellow"/>
          <w:u w:val="single"/>
        </w:rPr>
        <w:t>t</w:t>
      </w:r>
      <w:r w:rsidRPr="006A6F32">
        <w:rPr>
          <w:rFonts w:ascii="Times New Roman" w:hAnsi="Times New Roman"/>
          <w:snapToGrid w:val="0"/>
          <w:color w:val="000000"/>
          <w:sz w:val="24"/>
          <w:szCs w:val="24"/>
          <w:highlight w:val="yellow"/>
          <w:u w:val="single"/>
        </w:rPr>
        <w:t xml:space="preserve">reatment </w:t>
      </w:r>
      <w:r w:rsidR="00A1402E">
        <w:rPr>
          <w:rFonts w:ascii="Times New Roman" w:hAnsi="Times New Roman"/>
          <w:snapToGrid w:val="0"/>
          <w:color w:val="000000"/>
          <w:sz w:val="24"/>
          <w:szCs w:val="24"/>
          <w:highlight w:val="yellow"/>
          <w:u w:val="single"/>
        </w:rPr>
        <w:t xml:space="preserve">modalities including </w:t>
      </w:r>
      <w:r w:rsidR="001032A2">
        <w:rPr>
          <w:rFonts w:ascii="Times New Roman" w:hAnsi="Times New Roman"/>
          <w:snapToGrid w:val="0"/>
          <w:color w:val="000000"/>
          <w:sz w:val="24"/>
          <w:szCs w:val="24"/>
          <w:highlight w:val="yellow"/>
          <w:u w:val="single"/>
        </w:rPr>
        <w:t xml:space="preserve">the </w:t>
      </w:r>
      <w:r w:rsidR="00A1402E">
        <w:rPr>
          <w:rFonts w:ascii="Times New Roman" w:hAnsi="Times New Roman"/>
          <w:snapToGrid w:val="0"/>
          <w:color w:val="000000"/>
          <w:sz w:val="24"/>
          <w:szCs w:val="24"/>
          <w:highlight w:val="yellow"/>
          <w:u w:val="single"/>
        </w:rPr>
        <w:t xml:space="preserve">technique and </w:t>
      </w:r>
      <w:r w:rsidR="001032A2">
        <w:rPr>
          <w:rFonts w:ascii="Times New Roman" w:hAnsi="Times New Roman"/>
          <w:snapToGrid w:val="0"/>
          <w:color w:val="000000"/>
          <w:sz w:val="24"/>
          <w:szCs w:val="24"/>
          <w:highlight w:val="yellow"/>
          <w:u w:val="single"/>
        </w:rPr>
        <w:t xml:space="preserve">the </w:t>
      </w:r>
      <w:r w:rsidR="00A1402E">
        <w:rPr>
          <w:rFonts w:ascii="Times New Roman" w:hAnsi="Times New Roman"/>
          <w:snapToGrid w:val="0"/>
          <w:color w:val="000000"/>
          <w:sz w:val="24"/>
          <w:szCs w:val="24"/>
          <w:highlight w:val="yellow"/>
          <w:u w:val="single"/>
        </w:rPr>
        <w:t>energy</w:t>
      </w:r>
      <w:r w:rsidR="001032A2">
        <w:rPr>
          <w:rFonts w:ascii="Times New Roman" w:hAnsi="Times New Roman"/>
          <w:snapToGrid w:val="0"/>
          <w:color w:val="000000"/>
          <w:sz w:val="24"/>
          <w:szCs w:val="24"/>
          <w:highlight w:val="yellow"/>
          <w:u w:val="single"/>
        </w:rPr>
        <w:t xml:space="preserve"> (e.g.</w:t>
      </w:r>
      <w:r w:rsidR="00F23D0B">
        <w:rPr>
          <w:rFonts w:ascii="Times New Roman" w:hAnsi="Times New Roman"/>
          <w:snapToGrid w:val="0"/>
          <w:color w:val="000000"/>
          <w:sz w:val="24"/>
          <w:szCs w:val="24"/>
          <w:highlight w:val="yellow"/>
          <w:u w:val="single"/>
        </w:rPr>
        <w:t>,</w:t>
      </w:r>
      <w:r w:rsidR="00FA247D">
        <w:rPr>
          <w:rFonts w:ascii="Times New Roman" w:hAnsi="Times New Roman" w:hint="eastAsia"/>
          <w:snapToGrid w:val="0"/>
          <w:color w:val="000000"/>
          <w:sz w:val="24"/>
          <w:szCs w:val="24"/>
          <w:highlight w:val="yellow"/>
          <w:u w:val="single"/>
          <w:lang w:eastAsia="ko-KR"/>
        </w:rPr>
        <w:t xml:space="preserve"> photons, protons, electron, brachytherapy, </w:t>
      </w:r>
      <w:r w:rsidR="001032A2">
        <w:rPr>
          <w:rFonts w:ascii="Times New Roman" w:hAnsi="Times New Roman"/>
          <w:snapToGrid w:val="0"/>
          <w:color w:val="000000"/>
          <w:sz w:val="24"/>
          <w:szCs w:val="24"/>
          <w:highlight w:val="yellow"/>
          <w:u w:val="single"/>
          <w:lang w:eastAsia="ko-KR"/>
        </w:rPr>
        <w:t>etc.) along with the r</w:t>
      </w:r>
      <w:r w:rsidR="00FA247D">
        <w:rPr>
          <w:rFonts w:ascii="Times New Roman" w:hAnsi="Times New Roman" w:hint="eastAsia"/>
          <w:snapToGrid w:val="0"/>
          <w:color w:val="000000"/>
          <w:sz w:val="24"/>
          <w:szCs w:val="24"/>
          <w:highlight w:val="yellow"/>
          <w:u w:val="single"/>
          <w:lang w:eastAsia="ko-KR"/>
        </w:rPr>
        <w:t xml:space="preserve">equired </w:t>
      </w:r>
      <w:r w:rsidR="001032A2">
        <w:rPr>
          <w:rFonts w:ascii="Times New Roman" w:hAnsi="Times New Roman"/>
          <w:snapToGrid w:val="0"/>
          <w:color w:val="000000"/>
          <w:sz w:val="24"/>
          <w:szCs w:val="24"/>
          <w:highlight w:val="yellow"/>
          <w:u w:val="single"/>
          <w:lang w:eastAsia="ko-KR"/>
        </w:rPr>
        <w:t>c</w:t>
      </w:r>
      <w:r w:rsidR="00FA247D">
        <w:rPr>
          <w:rFonts w:ascii="Times New Roman" w:hAnsi="Times New Roman" w:hint="eastAsia"/>
          <w:snapToGrid w:val="0"/>
          <w:color w:val="000000"/>
          <w:sz w:val="24"/>
          <w:szCs w:val="24"/>
          <w:highlight w:val="yellow"/>
          <w:u w:val="single"/>
          <w:lang w:eastAsia="ko-KR"/>
        </w:rPr>
        <w:t xml:space="preserve">apabilities </w:t>
      </w:r>
      <w:r w:rsidR="001032A2">
        <w:rPr>
          <w:rFonts w:ascii="Times New Roman" w:hAnsi="Times New Roman"/>
          <w:snapToGrid w:val="0"/>
          <w:color w:val="000000"/>
          <w:sz w:val="24"/>
          <w:szCs w:val="24"/>
          <w:highlight w:val="yellow"/>
          <w:u w:val="single"/>
          <w:lang w:eastAsia="ko-KR"/>
        </w:rPr>
        <w:t>(e.g.</w:t>
      </w:r>
      <w:r w:rsidR="004A46C7">
        <w:rPr>
          <w:rFonts w:ascii="Times New Roman" w:hAnsi="Times New Roman"/>
          <w:snapToGrid w:val="0"/>
          <w:color w:val="000000"/>
          <w:sz w:val="24"/>
          <w:szCs w:val="24"/>
          <w:highlight w:val="yellow"/>
          <w:u w:val="single"/>
          <w:lang w:eastAsia="ko-KR"/>
        </w:rPr>
        <w:t>,</w:t>
      </w:r>
      <w:r w:rsidR="00FA247D">
        <w:rPr>
          <w:rFonts w:ascii="Times New Roman" w:hAnsi="Times New Roman" w:hint="eastAsia"/>
          <w:snapToGrid w:val="0"/>
          <w:color w:val="000000"/>
          <w:sz w:val="24"/>
          <w:szCs w:val="24"/>
          <w:highlight w:val="yellow"/>
          <w:u w:val="single"/>
          <w:lang w:eastAsia="ko-KR"/>
        </w:rPr>
        <w:t xml:space="preserve"> </w:t>
      </w:r>
      <w:r w:rsidR="00006D23">
        <w:rPr>
          <w:rFonts w:ascii="Times New Roman" w:hAnsi="Times New Roman"/>
          <w:snapToGrid w:val="0"/>
          <w:color w:val="000000"/>
          <w:sz w:val="24"/>
          <w:szCs w:val="24"/>
          <w:highlight w:val="yellow"/>
          <w:u w:val="single"/>
          <w:lang w:eastAsia="ko-KR"/>
        </w:rPr>
        <w:t>intensity modulated radiation therapy (</w:t>
      </w:r>
      <w:r w:rsidR="00FA247D">
        <w:rPr>
          <w:rFonts w:ascii="Times New Roman" w:hAnsi="Times New Roman" w:hint="eastAsia"/>
          <w:snapToGrid w:val="0"/>
          <w:color w:val="000000"/>
          <w:sz w:val="24"/>
          <w:szCs w:val="24"/>
          <w:highlight w:val="yellow"/>
          <w:u w:val="single"/>
          <w:lang w:eastAsia="ko-KR"/>
        </w:rPr>
        <w:t>IMRT</w:t>
      </w:r>
      <w:r w:rsidR="00006D23">
        <w:rPr>
          <w:rFonts w:ascii="Times New Roman" w:hAnsi="Times New Roman"/>
          <w:snapToGrid w:val="0"/>
          <w:color w:val="000000"/>
          <w:sz w:val="24"/>
          <w:szCs w:val="24"/>
          <w:highlight w:val="yellow"/>
          <w:u w:val="single"/>
          <w:lang w:eastAsia="ko-KR"/>
        </w:rPr>
        <w:t>)</w:t>
      </w:r>
      <w:r w:rsidR="00FA247D">
        <w:rPr>
          <w:rFonts w:ascii="Times New Roman" w:hAnsi="Times New Roman" w:hint="eastAsia"/>
          <w:snapToGrid w:val="0"/>
          <w:color w:val="000000"/>
          <w:sz w:val="24"/>
          <w:szCs w:val="24"/>
          <w:highlight w:val="yellow"/>
          <w:u w:val="single"/>
          <w:lang w:eastAsia="ko-KR"/>
        </w:rPr>
        <w:t>, IGRT, etc.</w:t>
      </w:r>
      <w:r w:rsidR="001032A2">
        <w:rPr>
          <w:rFonts w:ascii="Times New Roman" w:hAnsi="Times New Roman"/>
          <w:snapToGrid w:val="0"/>
          <w:color w:val="000000"/>
          <w:sz w:val="24"/>
          <w:szCs w:val="24"/>
          <w:highlight w:val="yellow"/>
          <w:u w:val="single"/>
          <w:lang w:eastAsia="ko-KR"/>
        </w:rPr>
        <w:t>).</w:t>
      </w:r>
    </w:p>
    <w:p w14:paraId="3E10BB8B" w14:textId="77777777" w:rsidR="000C5126" w:rsidRDefault="000C5126" w:rsidP="00505CB8">
      <w:pPr>
        <w:widowControl w:val="0"/>
        <w:tabs>
          <w:tab w:val="left" w:pos="720"/>
        </w:tabs>
        <w:spacing w:after="0" w:line="240" w:lineRule="auto"/>
        <w:rPr>
          <w:rFonts w:ascii="Times New Roman" w:hAnsi="Times New Roman"/>
          <w:snapToGrid w:val="0"/>
          <w:color w:val="000000"/>
          <w:sz w:val="24"/>
          <w:szCs w:val="24"/>
        </w:rPr>
      </w:pPr>
    </w:p>
    <w:p w14:paraId="6DF9331C" w14:textId="1D952FAF" w:rsidR="00A73109" w:rsidRDefault="00A73109">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External Beam Radiation Therapy (EBRT)</w:t>
      </w:r>
    </w:p>
    <w:p w14:paraId="530CF751" w14:textId="5E4D9CAB" w:rsidR="00580F21" w:rsidRPr="00580F21" w:rsidRDefault="00580F21" w:rsidP="00505CB8">
      <w:pPr>
        <w:widowControl w:val="0"/>
        <w:tabs>
          <w:tab w:val="left" w:pos="720"/>
        </w:tabs>
        <w:spacing w:after="0" w:line="240" w:lineRule="auto"/>
        <w:rPr>
          <w:rFonts w:ascii="Times New Roman" w:hAnsi="Times New Roman"/>
          <w:sz w:val="24"/>
          <w:szCs w:val="24"/>
          <w:highlight w:val="yellow"/>
        </w:rPr>
      </w:pPr>
      <w:r w:rsidRPr="00580F21">
        <w:rPr>
          <w:rFonts w:ascii="Times New Roman" w:hAnsi="Times New Roman"/>
          <w:sz w:val="24"/>
          <w:szCs w:val="24"/>
          <w:highlight w:val="yellow"/>
        </w:rPr>
        <w:t xml:space="preserve">Photon </w:t>
      </w:r>
      <w:r w:rsidR="00F10CB2">
        <w:rPr>
          <w:rFonts w:ascii="Times New Roman" w:hAnsi="Times New Roman"/>
          <w:sz w:val="24"/>
          <w:szCs w:val="24"/>
          <w:highlight w:val="yellow"/>
        </w:rPr>
        <w:t>T</w:t>
      </w:r>
      <w:r w:rsidRPr="00580F21">
        <w:rPr>
          <w:rFonts w:ascii="Times New Roman" w:hAnsi="Times New Roman"/>
          <w:sz w:val="24"/>
          <w:szCs w:val="24"/>
          <w:highlight w:val="yellow"/>
        </w:rPr>
        <w:t>herapy</w:t>
      </w:r>
    </w:p>
    <w:p w14:paraId="1928194E" w14:textId="383A01B4" w:rsidR="000717AB" w:rsidRDefault="000717AB" w:rsidP="00505CB8">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Pelvis</w:t>
      </w:r>
    </w:p>
    <w:p w14:paraId="1874635A" w14:textId="490A4BE6" w:rsidR="00B84B67" w:rsidRDefault="007845AC" w:rsidP="00505CB8">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P</w:t>
      </w:r>
      <w:r w:rsidR="00A316FC">
        <w:rPr>
          <w:rFonts w:ascii="Times New Roman" w:hAnsi="Times New Roman"/>
          <w:sz w:val="24"/>
          <w:szCs w:val="24"/>
          <w:highlight w:val="yellow"/>
        </w:rPr>
        <w:t xml:space="preserve">elvis </w:t>
      </w:r>
      <w:r>
        <w:rPr>
          <w:rFonts w:ascii="Times New Roman" w:hAnsi="Times New Roman"/>
          <w:sz w:val="24"/>
          <w:szCs w:val="24"/>
          <w:highlight w:val="yellow"/>
        </w:rPr>
        <w:t xml:space="preserve">radiotherapy </w:t>
      </w:r>
      <w:r w:rsidR="00A316FC">
        <w:rPr>
          <w:rFonts w:ascii="Times New Roman" w:hAnsi="Times New Roman"/>
          <w:sz w:val="24"/>
          <w:szCs w:val="24"/>
          <w:highlight w:val="yellow"/>
        </w:rPr>
        <w:t xml:space="preserve">can be </w:t>
      </w:r>
      <w:r>
        <w:rPr>
          <w:rFonts w:ascii="Times New Roman" w:hAnsi="Times New Roman"/>
          <w:sz w:val="24"/>
          <w:szCs w:val="24"/>
          <w:highlight w:val="yellow"/>
        </w:rPr>
        <w:t>deliver</w:t>
      </w:r>
      <w:r w:rsidR="00A316FC">
        <w:rPr>
          <w:rFonts w:ascii="Times New Roman" w:hAnsi="Times New Roman"/>
          <w:sz w:val="24"/>
          <w:szCs w:val="24"/>
          <w:highlight w:val="yellow"/>
        </w:rPr>
        <w:t xml:space="preserve">ed via 3D-conformal radiation therapy (3D-CRT) or IMRT. </w:t>
      </w:r>
      <w:r w:rsidR="00A31C7D">
        <w:rPr>
          <w:rFonts w:ascii="Times New Roman" w:hAnsi="Times New Roman"/>
          <w:sz w:val="24"/>
          <w:szCs w:val="24"/>
          <w:highlight w:val="yellow"/>
        </w:rPr>
        <w:t xml:space="preserve">3D-CRT plans can be </w:t>
      </w:r>
      <w:r w:rsidR="00AA5364">
        <w:rPr>
          <w:rFonts w:ascii="Times New Roman" w:hAnsi="Times New Roman"/>
          <w:sz w:val="24"/>
          <w:szCs w:val="24"/>
          <w:highlight w:val="yellow"/>
        </w:rPr>
        <w:t xml:space="preserve">a </w:t>
      </w:r>
      <w:r w:rsidR="00A31C7D">
        <w:rPr>
          <w:rFonts w:ascii="Times New Roman" w:hAnsi="Times New Roman"/>
          <w:sz w:val="24"/>
          <w:szCs w:val="24"/>
          <w:highlight w:val="yellow"/>
        </w:rPr>
        <w:t xml:space="preserve">4-field box </w:t>
      </w:r>
      <w:r w:rsidR="00AA5364">
        <w:rPr>
          <w:rFonts w:ascii="Times New Roman" w:hAnsi="Times New Roman"/>
          <w:sz w:val="24"/>
          <w:szCs w:val="24"/>
          <w:highlight w:val="yellow"/>
        </w:rPr>
        <w:t xml:space="preserve">arrangement </w:t>
      </w:r>
      <w:r w:rsidR="00A31C7D">
        <w:rPr>
          <w:rFonts w:ascii="Times New Roman" w:hAnsi="Times New Roman"/>
          <w:sz w:val="24"/>
          <w:szCs w:val="24"/>
          <w:highlight w:val="yellow"/>
        </w:rPr>
        <w:t xml:space="preserve">or other field arrangements. </w:t>
      </w:r>
      <w:r w:rsidR="00A1402E" w:rsidRPr="00A1402E">
        <w:rPr>
          <w:rFonts w:ascii="Times New Roman" w:hAnsi="Times New Roman"/>
          <w:sz w:val="24"/>
          <w:szCs w:val="24"/>
          <w:highlight w:val="yellow"/>
        </w:rPr>
        <w:t>IMRT plans may include static field arrangements (e.g.</w:t>
      </w:r>
      <w:r w:rsidR="00F23D0B">
        <w:rPr>
          <w:rFonts w:ascii="Times New Roman" w:hAnsi="Times New Roman"/>
          <w:sz w:val="24"/>
          <w:szCs w:val="24"/>
          <w:highlight w:val="yellow"/>
        </w:rPr>
        <w:t>,</w:t>
      </w:r>
      <w:r w:rsidR="00A1402E" w:rsidRPr="00A1402E">
        <w:rPr>
          <w:rFonts w:ascii="Times New Roman" w:hAnsi="Times New Roman"/>
          <w:sz w:val="24"/>
          <w:szCs w:val="24"/>
          <w:highlight w:val="yellow"/>
        </w:rPr>
        <w:t xml:space="preserve"> 5</w:t>
      </w:r>
      <w:r w:rsidR="00C958F7">
        <w:rPr>
          <w:rFonts w:ascii="Times New Roman" w:hAnsi="Times New Roman" w:hint="eastAsia"/>
          <w:sz w:val="24"/>
          <w:szCs w:val="24"/>
          <w:highlight w:val="yellow"/>
          <w:lang w:eastAsia="ko-KR"/>
        </w:rPr>
        <w:t>-</w:t>
      </w:r>
      <w:r w:rsidR="00A1402E" w:rsidRPr="00A1402E">
        <w:rPr>
          <w:rFonts w:ascii="Times New Roman" w:hAnsi="Times New Roman"/>
          <w:sz w:val="24"/>
          <w:szCs w:val="24"/>
          <w:highlight w:val="yellow"/>
        </w:rPr>
        <w:t>9 fields),</w:t>
      </w:r>
      <w:r w:rsidR="00B6145A">
        <w:rPr>
          <w:rFonts w:ascii="Times New Roman" w:hAnsi="Times New Roman"/>
          <w:sz w:val="24"/>
          <w:szCs w:val="24"/>
          <w:highlight w:val="yellow"/>
        </w:rPr>
        <w:t xml:space="preserve"> modulated arc therapy, or </w:t>
      </w:r>
      <w:proofErr w:type="spellStart"/>
      <w:r w:rsidR="00B6145A">
        <w:rPr>
          <w:rFonts w:ascii="Times New Roman" w:hAnsi="Times New Roman"/>
          <w:sz w:val="24"/>
          <w:szCs w:val="24"/>
          <w:highlight w:val="yellow"/>
        </w:rPr>
        <w:t>TomoT</w:t>
      </w:r>
      <w:r w:rsidR="00A1402E" w:rsidRPr="00A1402E">
        <w:rPr>
          <w:rFonts w:ascii="Times New Roman" w:hAnsi="Times New Roman"/>
          <w:sz w:val="24"/>
          <w:szCs w:val="24"/>
          <w:highlight w:val="yellow"/>
        </w:rPr>
        <w:t>herapy</w:t>
      </w:r>
      <w:proofErr w:type="spellEnd"/>
      <w:r w:rsidR="00A1402E" w:rsidRPr="00A1402E">
        <w:rPr>
          <w:rFonts w:ascii="Times New Roman" w:hAnsi="Times New Roman"/>
          <w:sz w:val="24"/>
          <w:szCs w:val="24"/>
          <w:highlight w:val="yellow"/>
        </w:rPr>
        <w:t xml:space="preserve">. </w:t>
      </w:r>
      <w:r w:rsidR="007022AD">
        <w:rPr>
          <w:rFonts w:ascii="Times New Roman" w:hAnsi="Times New Roman"/>
          <w:sz w:val="24"/>
          <w:szCs w:val="24"/>
          <w:highlight w:val="yellow"/>
        </w:rPr>
        <w:t>A p</w:t>
      </w:r>
      <w:r w:rsidR="00A1402E" w:rsidRPr="00A1402E">
        <w:rPr>
          <w:rFonts w:ascii="Times New Roman" w:hAnsi="Times New Roman"/>
          <w:sz w:val="24"/>
          <w:szCs w:val="24"/>
          <w:highlight w:val="yellow"/>
        </w:rPr>
        <w:t>seudo-step-wedge intensity modulatio</w:t>
      </w:r>
      <w:r w:rsidR="00F23D0B">
        <w:rPr>
          <w:rFonts w:ascii="Times New Roman" w:hAnsi="Times New Roman"/>
          <w:sz w:val="24"/>
          <w:szCs w:val="24"/>
          <w:highlight w:val="yellow"/>
        </w:rPr>
        <w:t>n</w:t>
      </w:r>
      <w:r w:rsidR="00A1402E" w:rsidRPr="00A1402E">
        <w:rPr>
          <w:rFonts w:ascii="Times New Roman" w:hAnsi="Times New Roman"/>
          <w:sz w:val="24"/>
          <w:szCs w:val="24"/>
          <w:highlight w:val="yellow"/>
        </w:rPr>
        <w:t xml:space="preserve"> </w:t>
      </w:r>
      <w:r w:rsidR="007022AD">
        <w:rPr>
          <w:rFonts w:ascii="Times New Roman" w:hAnsi="Times New Roman"/>
          <w:sz w:val="24"/>
          <w:szCs w:val="24"/>
          <w:highlight w:val="yellow"/>
        </w:rPr>
        <w:t>technique</w:t>
      </w:r>
      <w:r w:rsidR="00AA5364">
        <w:rPr>
          <w:rFonts w:ascii="Times New Roman" w:hAnsi="Times New Roman"/>
          <w:sz w:val="24"/>
          <w:szCs w:val="24"/>
          <w:highlight w:val="yellow"/>
        </w:rPr>
        <w:t xml:space="preserve"> </w:t>
      </w:r>
      <w:r w:rsidR="007022AD">
        <w:rPr>
          <w:rFonts w:ascii="Times New Roman" w:hAnsi="Times New Roman"/>
          <w:sz w:val="24"/>
          <w:szCs w:val="24"/>
          <w:highlight w:val="yellow"/>
        </w:rPr>
        <w:t>is</w:t>
      </w:r>
      <w:r w:rsidR="00AA5364">
        <w:rPr>
          <w:rFonts w:ascii="Times New Roman" w:hAnsi="Times New Roman"/>
          <w:sz w:val="24"/>
          <w:szCs w:val="24"/>
          <w:highlight w:val="yellow"/>
        </w:rPr>
        <w:t xml:space="preserve"> </w:t>
      </w:r>
      <w:proofErr w:type="gramStart"/>
      <w:r w:rsidR="00AA5364">
        <w:rPr>
          <w:rFonts w:ascii="Times New Roman" w:hAnsi="Times New Roman"/>
          <w:sz w:val="24"/>
          <w:szCs w:val="24"/>
          <w:highlight w:val="yellow"/>
        </w:rPr>
        <w:t>permitted</w:t>
      </w:r>
      <w:proofErr w:type="gramEnd"/>
      <w:r w:rsidR="00AA5364">
        <w:rPr>
          <w:rFonts w:ascii="Times New Roman" w:hAnsi="Times New Roman"/>
          <w:sz w:val="24"/>
          <w:szCs w:val="24"/>
          <w:highlight w:val="yellow"/>
        </w:rPr>
        <w:t xml:space="preserve">. </w:t>
      </w:r>
      <w:bookmarkStart w:id="4" w:name="_Hlk129425930"/>
      <w:r w:rsidR="00316CE2" w:rsidRPr="00B639BC">
        <w:rPr>
          <w:rFonts w:ascii="Times New Roman" w:eastAsia="Calibri" w:hAnsi="Times New Roman"/>
          <w:sz w:val="24"/>
          <w:szCs w:val="24"/>
          <w:highlight w:val="yellow"/>
        </w:rPr>
        <w:t xml:space="preserve">MR guided treatment </w:t>
      </w:r>
      <w:r w:rsidR="00316CE2">
        <w:rPr>
          <w:rFonts w:ascii="Times New Roman" w:eastAsia="Calibri" w:hAnsi="Times New Roman"/>
          <w:sz w:val="24"/>
          <w:szCs w:val="24"/>
          <w:highlight w:val="yellow"/>
        </w:rPr>
        <w:t>is</w:t>
      </w:r>
      <w:r w:rsidR="00316CE2" w:rsidRPr="00B639BC">
        <w:rPr>
          <w:rFonts w:ascii="Times New Roman" w:eastAsia="Calibri" w:hAnsi="Times New Roman"/>
          <w:sz w:val="24"/>
          <w:szCs w:val="24"/>
          <w:highlight w:val="yellow"/>
        </w:rPr>
        <w:t xml:space="preserve"> allowed</w:t>
      </w:r>
      <w:r w:rsidR="00316CE2">
        <w:rPr>
          <w:rFonts w:ascii="Times New Roman" w:eastAsia="Calibri" w:hAnsi="Times New Roman"/>
          <w:sz w:val="24"/>
          <w:szCs w:val="24"/>
          <w:highlight w:val="yellow"/>
        </w:rPr>
        <w:t xml:space="preserve"> if a </w:t>
      </w:r>
      <w:proofErr w:type="gramStart"/>
      <w:r w:rsidR="00316CE2">
        <w:rPr>
          <w:rFonts w:ascii="Times New Roman" w:eastAsia="Calibri" w:hAnsi="Times New Roman"/>
          <w:sz w:val="24"/>
          <w:szCs w:val="24"/>
          <w:highlight w:val="yellow"/>
        </w:rPr>
        <w:t>maximum</w:t>
      </w:r>
      <w:proofErr w:type="gramEnd"/>
      <w:r w:rsidR="00316CE2">
        <w:rPr>
          <w:rFonts w:ascii="Times New Roman" w:eastAsia="Calibri" w:hAnsi="Times New Roman"/>
          <w:sz w:val="24"/>
          <w:szCs w:val="24"/>
          <w:highlight w:val="yellow"/>
        </w:rPr>
        <w:t xml:space="preserve"> field size can cover the entire target </w:t>
      </w:r>
      <w:r w:rsidR="00316CE2" w:rsidRPr="005F3FD7">
        <w:rPr>
          <w:rFonts w:ascii="Times New Roman" w:eastAsia="Calibri" w:hAnsi="Times New Roman"/>
          <w:sz w:val="24"/>
          <w:szCs w:val="24"/>
          <w:highlight w:val="yellow"/>
        </w:rPr>
        <w:t>areas.</w:t>
      </w:r>
      <w:r w:rsidR="00316CE2" w:rsidRPr="005F3FD7">
        <w:rPr>
          <w:rFonts w:eastAsia="Calibri"/>
          <w:highlight w:val="yellow"/>
        </w:rPr>
        <w:t xml:space="preserve"> </w:t>
      </w:r>
      <w:bookmarkEnd w:id="4"/>
      <w:r w:rsidR="00AA5364" w:rsidRPr="005F3FD7">
        <w:rPr>
          <w:rFonts w:ascii="Times New Roman" w:hAnsi="Times New Roman"/>
          <w:sz w:val="24"/>
          <w:szCs w:val="24"/>
          <w:highlight w:val="yellow"/>
        </w:rPr>
        <w:t>3D</w:t>
      </w:r>
      <w:r w:rsidR="00AA5364">
        <w:rPr>
          <w:rFonts w:ascii="Times New Roman" w:hAnsi="Times New Roman"/>
          <w:sz w:val="24"/>
          <w:szCs w:val="24"/>
          <w:highlight w:val="yellow"/>
        </w:rPr>
        <w:t xml:space="preserve">-CRT </w:t>
      </w:r>
      <w:r w:rsidR="006F2E35">
        <w:rPr>
          <w:rFonts w:ascii="Times New Roman" w:hAnsi="Times New Roman"/>
          <w:sz w:val="24"/>
          <w:szCs w:val="24"/>
          <w:highlight w:val="yellow"/>
        </w:rPr>
        <w:t xml:space="preserve">should </w:t>
      </w:r>
      <w:r w:rsidR="00A1402E" w:rsidRPr="00A1402E">
        <w:rPr>
          <w:rFonts w:ascii="Times New Roman" w:hAnsi="Times New Roman"/>
          <w:sz w:val="24"/>
          <w:szCs w:val="24"/>
          <w:highlight w:val="yellow"/>
        </w:rPr>
        <w:t xml:space="preserve">use </w:t>
      </w:r>
      <w:r w:rsidR="00691853">
        <w:rPr>
          <w:rFonts w:ascii="Times New Roman" w:hAnsi="Times New Roman"/>
          <w:sz w:val="24"/>
          <w:szCs w:val="24"/>
          <w:highlight w:val="yellow"/>
        </w:rPr>
        <w:t>4</w:t>
      </w:r>
      <w:r w:rsidR="00AA5364">
        <w:rPr>
          <w:rFonts w:ascii="Times New Roman" w:hAnsi="Times New Roman"/>
          <w:sz w:val="24"/>
          <w:szCs w:val="24"/>
          <w:highlight w:val="yellow"/>
        </w:rPr>
        <w:t>-18 MV photons</w:t>
      </w:r>
      <w:r w:rsidR="006F2E35">
        <w:rPr>
          <w:rFonts w:ascii="Times New Roman" w:hAnsi="Times New Roman"/>
          <w:sz w:val="24"/>
          <w:szCs w:val="24"/>
          <w:highlight w:val="yellow"/>
        </w:rPr>
        <w:t xml:space="preserve"> and for IMRT, </w:t>
      </w:r>
      <w:r w:rsidR="006940A4">
        <w:rPr>
          <w:rFonts w:ascii="Times New Roman" w:hAnsi="Times New Roman"/>
          <w:sz w:val="24"/>
          <w:szCs w:val="24"/>
          <w:highlight w:val="yellow"/>
        </w:rPr>
        <w:t>6</w:t>
      </w:r>
      <w:r w:rsidR="006F2E35">
        <w:rPr>
          <w:rFonts w:ascii="Times New Roman" w:hAnsi="Times New Roman"/>
          <w:sz w:val="24"/>
          <w:szCs w:val="24"/>
          <w:highlight w:val="yellow"/>
        </w:rPr>
        <w:t>-1</w:t>
      </w:r>
      <w:r w:rsidR="006940A4">
        <w:rPr>
          <w:rFonts w:ascii="Times New Roman" w:hAnsi="Times New Roman"/>
          <w:sz w:val="24"/>
          <w:szCs w:val="24"/>
          <w:highlight w:val="yellow"/>
        </w:rPr>
        <w:t>0</w:t>
      </w:r>
      <w:r w:rsidR="006F2E35">
        <w:rPr>
          <w:rFonts w:ascii="Times New Roman" w:hAnsi="Times New Roman"/>
          <w:sz w:val="24"/>
          <w:szCs w:val="24"/>
          <w:highlight w:val="yellow"/>
        </w:rPr>
        <w:t xml:space="preserve"> MV photons are recommended</w:t>
      </w:r>
      <w:r w:rsidR="00A1402E" w:rsidRPr="00A1402E">
        <w:rPr>
          <w:rFonts w:ascii="Times New Roman" w:hAnsi="Times New Roman"/>
          <w:sz w:val="24"/>
          <w:szCs w:val="24"/>
          <w:highlight w:val="yellow"/>
        </w:rPr>
        <w:t>.</w:t>
      </w:r>
    </w:p>
    <w:p w14:paraId="15404179" w14:textId="3DE14FD9" w:rsidR="00255C82" w:rsidRDefault="00C928A8">
      <w:pPr>
        <w:widowControl w:val="0"/>
        <w:tabs>
          <w:tab w:val="left" w:pos="720"/>
        </w:tabs>
        <w:spacing w:after="0" w:line="240" w:lineRule="auto"/>
        <w:rPr>
          <w:rFonts w:ascii="Times New Roman" w:hAnsi="Times New Roman"/>
          <w:sz w:val="24"/>
          <w:szCs w:val="24"/>
          <w:highlight w:val="yellow"/>
          <w:lang w:eastAsia="ko-KR"/>
        </w:rPr>
      </w:pPr>
      <w:r>
        <w:rPr>
          <w:rFonts w:ascii="Times New Roman" w:hAnsi="Times New Roman"/>
          <w:sz w:val="24"/>
          <w:szCs w:val="24"/>
          <w:highlight w:val="yellow"/>
        </w:rPr>
        <w:t xml:space="preserve">Parametrial </w:t>
      </w:r>
      <w:r w:rsidR="00267BCF">
        <w:rPr>
          <w:rFonts w:ascii="Times New Roman" w:hAnsi="Times New Roman"/>
          <w:sz w:val="24"/>
          <w:szCs w:val="24"/>
          <w:highlight w:val="yellow"/>
        </w:rPr>
        <w:t xml:space="preserve">and/or Nodal </w:t>
      </w:r>
      <w:r>
        <w:rPr>
          <w:rFonts w:ascii="Times New Roman" w:hAnsi="Times New Roman"/>
          <w:sz w:val="24"/>
          <w:szCs w:val="24"/>
          <w:highlight w:val="yellow"/>
        </w:rPr>
        <w:t>Boost</w:t>
      </w:r>
    </w:p>
    <w:p w14:paraId="5D1C756E" w14:textId="2BEE4628" w:rsidR="00AE422A" w:rsidRDefault="00F80FFA" w:rsidP="00505CB8">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A</w:t>
      </w:r>
      <w:r w:rsidR="00A1402E" w:rsidRPr="00A1402E">
        <w:rPr>
          <w:rFonts w:ascii="Times New Roman" w:hAnsi="Times New Roman"/>
          <w:sz w:val="24"/>
          <w:szCs w:val="24"/>
          <w:highlight w:val="yellow"/>
        </w:rPr>
        <w:t xml:space="preserve"> parametrial </w:t>
      </w:r>
      <w:r w:rsidR="002B2A40">
        <w:rPr>
          <w:rFonts w:ascii="Times New Roman" w:hAnsi="Times New Roman"/>
          <w:sz w:val="24"/>
          <w:szCs w:val="24"/>
          <w:highlight w:val="yellow"/>
        </w:rPr>
        <w:t xml:space="preserve">boost and/or a nodal </w:t>
      </w:r>
      <w:r w:rsidR="00A1402E" w:rsidRPr="00A1402E">
        <w:rPr>
          <w:rFonts w:ascii="Times New Roman" w:hAnsi="Times New Roman"/>
          <w:sz w:val="24"/>
          <w:szCs w:val="24"/>
          <w:highlight w:val="yellow"/>
        </w:rPr>
        <w:t>boost c</w:t>
      </w:r>
      <w:r w:rsidR="00C958F7">
        <w:rPr>
          <w:rFonts w:ascii="Times New Roman" w:hAnsi="Times New Roman"/>
          <w:sz w:val="24"/>
          <w:szCs w:val="24"/>
          <w:highlight w:val="yellow"/>
        </w:rPr>
        <w:t>an be delivered at the treating</w:t>
      </w:r>
      <w:r w:rsidR="00C958F7">
        <w:rPr>
          <w:rFonts w:ascii="Times New Roman" w:hAnsi="Times New Roman" w:hint="eastAsia"/>
          <w:sz w:val="24"/>
          <w:szCs w:val="24"/>
          <w:highlight w:val="yellow"/>
          <w:lang w:eastAsia="ko-KR"/>
        </w:rPr>
        <w:t xml:space="preserve"> </w:t>
      </w:r>
      <w:r w:rsidR="00A1402E" w:rsidRPr="00A1402E">
        <w:rPr>
          <w:rFonts w:ascii="Times New Roman" w:hAnsi="Times New Roman"/>
          <w:sz w:val="24"/>
          <w:szCs w:val="24"/>
          <w:highlight w:val="yellow"/>
        </w:rPr>
        <w:t xml:space="preserve">physician’s </w:t>
      </w:r>
      <w:r w:rsidR="00F23D0B" w:rsidRPr="00A1402E">
        <w:rPr>
          <w:rFonts w:ascii="Times New Roman" w:hAnsi="Times New Roman"/>
          <w:sz w:val="24"/>
          <w:szCs w:val="24"/>
          <w:highlight w:val="yellow"/>
        </w:rPr>
        <w:t>discretion</w:t>
      </w:r>
      <w:r w:rsidR="00840D3A">
        <w:rPr>
          <w:rFonts w:ascii="Times New Roman" w:hAnsi="Times New Roman"/>
          <w:sz w:val="24"/>
          <w:szCs w:val="24"/>
          <w:highlight w:val="yellow"/>
        </w:rPr>
        <w:t>, and</w:t>
      </w:r>
      <w:r w:rsidR="00A17572">
        <w:rPr>
          <w:rFonts w:ascii="Times New Roman" w:hAnsi="Times New Roman"/>
          <w:sz w:val="24"/>
          <w:szCs w:val="24"/>
          <w:highlight w:val="yellow"/>
        </w:rPr>
        <w:t xml:space="preserve"> it ca</w:t>
      </w:r>
      <w:r w:rsidR="00534695">
        <w:rPr>
          <w:rFonts w:ascii="Times New Roman" w:hAnsi="Times New Roman"/>
          <w:sz w:val="24"/>
          <w:szCs w:val="24"/>
          <w:highlight w:val="yellow"/>
        </w:rPr>
        <w:t xml:space="preserve">n be </w:t>
      </w:r>
      <w:proofErr w:type="gramStart"/>
      <w:r w:rsidR="00534695">
        <w:rPr>
          <w:rFonts w:ascii="Times New Roman" w:hAnsi="Times New Roman"/>
          <w:sz w:val="24"/>
          <w:szCs w:val="24"/>
          <w:highlight w:val="yellow"/>
        </w:rPr>
        <w:t>accomplished</w:t>
      </w:r>
      <w:proofErr w:type="gramEnd"/>
      <w:r w:rsidR="00534695">
        <w:rPr>
          <w:rFonts w:ascii="Times New Roman" w:hAnsi="Times New Roman"/>
          <w:sz w:val="24"/>
          <w:szCs w:val="24"/>
          <w:highlight w:val="yellow"/>
        </w:rPr>
        <w:t xml:space="preserve"> via</w:t>
      </w:r>
      <w:r w:rsidR="004559D4">
        <w:rPr>
          <w:rFonts w:ascii="Times New Roman" w:hAnsi="Times New Roman"/>
          <w:sz w:val="24"/>
          <w:szCs w:val="24"/>
          <w:highlight w:val="yellow"/>
        </w:rPr>
        <w:t xml:space="preserve"> 3D-CRT or IMRT</w:t>
      </w:r>
      <w:r w:rsidR="00F34E7D">
        <w:rPr>
          <w:rFonts w:ascii="Times New Roman" w:hAnsi="Times New Roman"/>
          <w:sz w:val="24"/>
          <w:szCs w:val="24"/>
          <w:highlight w:val="yellow"/>
        </w:rPr>
        <w:t xml:space="preserve"> sequentially</w:t>
      </w:r>
      <w:r w:rsidR="00EE7F68">
        <w:rPr>
          <w:rFonts w:ascii="Times New Roman" w:hAnsi="Times New Roman"/>
          <w:sz w:val="24"/>
          <w:szCs w:val="24"/>
          <w:highlight w:val="yellow"/>
        </w:rPr>
        <w:t>,</w:t>
      </w:r>
      <w:r w:rsidR="00F34E7D">
        <w:rPr>
          <w:rFonts w:ascii="Times New Roman" w:hAnsi="Times New Roman"/>
          <w:sz w:val="24"/>
          <w:szCs w:val="24"/>
          <w:highlight w:val="yellow"/>
        </w:rPr>
        <w:t xml:space="preserve"> or IMRT as a simultaneous integrated boost</w:t>
      </w:r>
      <w:r w:rsidR="00EE7F68">
        <w:rPr>
          <w:rFonts w:ascii="Times New Roman" w:hAnsi="Times New Roman"/>
          <w:sz w:val="24"/>
          <w:szCs w:val="24"/>
          <w:highlight w:val="yellow"/>
        </w:rPr>
        <w:t xml:space="preserve"> (SIB)</w:t>
      </w:r>
      <w:r w:rsidR="00FD4CE6">
        <w:rPr>
          <w:rFonts w:ascii="Times New Roman" w:hAnsi="Times New Roman"/>
          <w:sz w:val="24"/>
          <w:szCs w:val="24"/>
          <w:highlight w:val="yellow"/>
        </w:rPr>
        <w:t>.</w:t>
      </w:r>
    </w:p>
    <w:p w14:paraId="201C7A41" w14:textId="69C15A16" w:rsidR="00580F21" w:rsidRPr="00580F21" w:rsidRDefault="00580F21" w:rsidP="00580F21">
      <w:pPr>
        <w:widowControl w:val="0"/>
        <w:tabs>
          <w:tab w:val="left" w:pos="720"/>
        </w:tabs>
        <w:spacing w:after="0" w:line="240" w:lineRule="auto"/>
        <w:jc w:val="both"/>
        <w:rPr>
          <w:rFonts w:ascii="Times New Roman" w:hAnsi="Times New Roman"/>
          <w:bCs/>
          <w:snapToGrid w:val="0"/>
          <w:color w:val="000000"/>
          <w:sz w:val="24"/>
          <w:szCs w:val="24"/>
        </w:rPr>
      </w:pPr>
      <w:r w:rsidRPr="00580F21">
        <w:rPr>
          <w:rFonts w:ascii="Times New Roman" w:hAnsi="Times New Roman"/>
          <w:bCs/>
          <w:snapToGrid w:val="0"/>
          <w:color w:val="000000"/>
          <w:sz w:val="24"/>
          <w:szCs w:val="24"/>
          <w:highlight w:val="cyan"/>
        </w:rPr>
        <w:t xml:space="preserve">Proton </w:t>
      </w:r>
      <w:r w:rsidR="00F10CB2">
        <w:rPr>
          <w:rFonts w:ascii="Times New Roman" w:hAnsi="Times New Roman"/>
          <w:bCs/>
          <w:snapToGrid w:val="0"/>
          <w:color w:val="000000"/>
          <w:sz w:val="24"/>
          <w:szCs w:val="24"/>
          <w:highlight w:val="cyan"/>
        </w:rPr>
        <w:t>T</w:t>
      </w:r>
      <w:r w:rsidRPr="00580F21">
        <w:rPr>
          <w:rFonts w:ascii="Times New Roman" w:hAnsi="Times New Roman"/>
          <w:bCs/>
          <w:snapToGrid w:val="0"/>
          <w:color w:val="000000"/>
          <w:sz w:val="24"/>
          <w:szCs w:val="24"/>
          <w:highlight w:val="cyan"/>
        </w:rPr>
        <w:t>herapy</w:t>
      </w:r>
    </w:p>
    <w:p w14:paraId="1BB61C81" w14:textId="42FC502B" w:rsidR="00580F21" w:rsidRPr="00251BED" w:rsidRDefault="00580F21" w:rsidP="00701FEF">
      <w:pPr>
        <w:widowControl w:val="0"/>
        <w:tabs>
          <w:tab w:val="left" w:pos="720"/>
        </w:tabs>
        <w:spacing w:after="0" w:line="240" w:lineRule="auto"/>
        <w:rPr>
          <w:rFonts w:ascii="Times New Roman" w:hAnsi="Times New Roman"/>
          <w:bCs/>
          <w:snapToGrid w:val="0"/>
          <w:color w:val="000000"/>
          <w:sz w:val="24"/>
          <w:szCs w:val="24"/>
          <w:highlight w:val="cyan"/>
        </w:rPr>
      </w:pPr>
      <w:r w:rsidRPr="00580F21">
        <w:rPr>
          <w:rFonts w:ascii="Times New Roman" w:hAnsi="Times New Roman"/>
          <w:bCs/>
          <w:snapToGrid w:val="0"/>
          <w:color w:val="000000"/>
          <w:sz w:val="24"/>
          <w:szCs w:val="24"/>
          <w:highlight w:val="cyan"/>
        </w:rPr>
        <w:t xml:space="preserve">A cyclotron or synchrotron-based proton therapy machine must be equipped </w:t>
      </w:r>
      <w:r w:rsidR="00685250" w:rsidRPr="00580F21">
        <w:rPr>
          <w:rFonts w:ascii="Times New Roman" w:hAnsi="Times New Roman"/>
          <w:bCs/>
          <w:snapToGrid w:val="0"/>
          <w:color w:val="000000"/>
          <w:sz w:val="24"/>
          <w:szCs w:val="24"/>
          <w:highlight w:val="cyan"/>
        </w:rPr>
        <w:t xml:space="preserve">at least </w:t>
      </w:r>
      <w:r w:rsidRPr="00580F21">
        <w:rPr>
          <w:rFonts w:ascii="Times New Roman" w:hAnsi="Times New Roman"/>
          <w:bCs/>
          <w:snapToGrid w:val="0"/>
          <w:color w:val="000000"/>
          <w:sz w:val="24"/>
          <w:szCs w:val="24"/>
          <w:highlight w:val="cyan"/>
        </w:rPr>
        <w:t>with orthogonal kV x-ray imaging. In-room 3D volumetric imaging capabilities are prefer</w:t>
      </w:r>
      <w:r>
        <w:rPr>
          <w:rFonts w:ascii="Times New Roman" w:hAnsi="Times New Roman"/>
          <w:bCs/>
          <w:snapToGrid w:val="0"/>
          <w:color w:val="000000"/>
          <w:sz w:val="24"/>
          <w:szCs w:val="24"/>
          <w:highlight w:val="cyan"/>
        </w:rPr>
        <w:t>able</w:t>
      </w:r>
      <w:r w:rsidRPr="00580F21">
        <w:rPr>
          <w:rFonts w:ascii="Times New Roman" w:hAnsi="Times New Roman"/>
          <w:bCs/>
          <w:snapToGrid w:val="0"/>
          <w:color w:val="000000"/>
          <w:sz w:val="24"/>
          <w:szCs w:val="24"/>
          <w:highlight w:val="cyan"/>
        </w:rPr>
        <w:t xml:space="preserve"> to </w:t>
      </w:r>
      <w:proofErr w:type="gramStart"/>
      <w:r w:rsidRPr="00580F21">
        <w:rPr>
          <w:rFonts w:ascii="Times New Roman" w:hAnsi="Times New Roman"/>
          <w:bCs/>
          <w:snapToGrid w:val="0"/>
          <w:color w:val="000000"/>
          <w:sz w:val="24"/>
          <w:szCs w:val="24"/>
          <w:highlight w:val="cyan"/>
        </w:rPr>
        <w:t>monitor</w:t>
      </w:r>
      <w:proofErr w:type="gramEnd"/>
      <w:r w:rsidRPr="00580F21">
        <w:rPr>
          <w:rFonts w:ascii="Times New Roman" w:hAnsi="Times New Roman"/>
          <w:bCs/>
          <w:snapToGrid w:val="0"/>
          <w:color w:val="000000"/>
          <w:sz w:val="24"/>
          <w:szCs w:val="24"/>
          <w:highlight w:val="cyan"/>
        </w:rPr>
        <w:t xml:space="preserve"> anatomical change</w:t>
      </w:r>
      <w:r w:rsidR="00685250">
        <w:rPr>
          <w:rFonts w:ascii="Times New Roman" w:hAnsi="Times New Roman"/>
          <w:bCs/>
          <w:snapToGrid w:val="0"/>
          <w:color w:val="000000"/>
          <w:sz w:val="24"/>
          <w:szCs w:val="24"/>
          <w:highlight w:val="cyan"/>
        </w:rPr>
        <w:t>s</w:t>
      </w:r>
      <w:r w:rsidRPr="00580F21">
        <w:rPr>
          <w:rFonts w:ascii="Times New Roman" w:hAnsi="Times New Roman"/>
          <w:bCs/>
          <w:snapToGrid w:val="0"/>
          <w:color w:val="000000"/>
          <w:sz w:val="24"/>
          <w:szCs w:val="24"/>
          <w:highlight w:val="cyan"/>
        </w:rPr>
        <w:t>.</w:t>
      </w:r>
      <w:r>
        <w:rPr>
          <w:rFonts w:ascii="Times New Roman" w:hAnsi="Times New Roman"/>
          <w:bCs/>
          <w:snapToGrid w:val="0"/>
          <w:color w:val="000000"/>
          <w:sz w:val="24"/>
          <w:szCs w:val="24"/>
          <w:highlight w:val="cyan"/>
        </w:rPr>
        <w:t xml:space="preserve"> </w:t>
      </w:r>
      <w:r w:rsidRPr="00580F21">
        <w:rPr>
          <w:rFonts w:ascii="Times New Roman" w:hAnsi="Times New Roman"/>
          <w:bCs/>
          <w:snapToGrid w:val="0"/>
          <w:color w:val="000000"/>
          <w:sz w:val="24"/>
          <w:szCs w:val="24"/>
          <w:highlight w:val="cyan"/>
        </w:rPr>
        <w:t xml:space="preserve">Continuous variable or discrete energies </w:t>
      </w:r>
      <w:r w:rsidR="0072358E">
        <w:rPr>
          <w:rFonts w:ascii="Times New Roman" w:hAnsi="Times New Roman"/>
          <w:bCs/>
          <w:snapToGrid w:val="0"/>
          <w:color w:val="000000"/>
          <w:sz w:val="24"/>
          <w:szCs w:val="24"/>
          <w:highlight w:val="cyan"/>
        </w:rPr>
        <w:t xml:space="preserve">of </w:t>
      </w:r>
      <w:r w:rsidRPr="00580F21">
        <w:rPr>
          <w:rFonts w:ascii="Times New Roman" w:hAnsi="Times New Roman"/>
          <w:bCs/>
          <w:snapToGrid w:val="0"/>
          <w:color w:val="000000"/>
          <w:sz w:val="24"/>
          <w:szCs w:val="24"/>
          <w:highlight w:val="cyan"/>
        </w:rPr>
        <w:t>70-230</w:t>
      </w:r>
      <w:r w:rsidR="00F23D0B">
        <w:rPr>
          <w:rFonts w:ascii="Times New Roman" w:hAnsi="Times New Roman"/>
          <w:bCs/>
          <w:snapToGrid w:val="0"/>
          <w:color w:val="000000"/>
          <w:sz w:val="24"/>
          <w:szCs w:val="24"/>
          <w:highlight w:val="cyan"/>
        </w:rPr>
        <w:t xml:space="preserve"> </w:t>
      </w:r>
      <w:r w:rsidRPr="00580F21">
        <w:rPr>
          <w:rFonts w:ascii="Times New Roman" w:hAnsi="Times New Roman"/>
          <w:bCs/>
          <w:snapToGrid w:val="0"/>
          <w:color w:val="000000"/>
          <w:sz w:val="24"/>
          <w:szCs w:val="24"/>
          <w:highlight w:val="cyan"/>
        </w:rPr>
        <w:t>MeV</w:t>
      </w:r>
      <w:r w:rsidR="0072358E">
        <w:rPr>
          <w:rFonts w:ascii="Times New Roman" w:hAnsi="Times New Roman"/>
          <w:bCs/>
          <w:snapToGrid w:val="0"/>
          <w:color w:val="000000"/>
          <w:sz w:val="24"/>
          <w:szCs w:val="24"/>
          <w:highlight w:val="cyan"/>
        </w:rPr>
        <w:t xml:space="preserve"> are allowed</w:t>
      </w:r>
      <w:r w:rsidRPr="00580F21">
        <w:rPr>
          <w:rFonts w:ascii="Times New Roman" w:hAnsi="Times New Roman"/>
          <w:bCs/>
          <w:snapToGrid w:val="0"/>
          <w:color w:val="000000"/>
          <w:sz w:val="24"/>
          <w:szCs w:val="24"/>
          <w:highlight w:val="cyan"/>
        </w:rPr>
        <w:t xml:space="preserve">. The proton energies used for each field </w:t>
      </w:r>
      <w:r>
        <w:rPr>
          <w:rFonts w:ascii="Times New Roman" w:hAnsi="Times New Roman"/>
          <w:bCs/>
          <w:snapToGrid w:val="0"/>
          <w:color w:val="000000"/>
          <w:sz w:val="24"/>
          <w:szCs w:val="24"/>
          <w:highlight w:val="cyan"/>
        </w:rPr>
        <w:t>should be based</w:t>
      </w:r>
      <w:r w:rsidRPr="00580F21">
        <w:rPr>
          <w:rFonts w:ascii="Times New Roman" w:hAnsi="Times New Roman"/>
          <w:bCs/>
          <w:snapToGrid w:val="0"/>
          <w:color w:val="000000"/>
          <w:sz w:val="24"/>
          <w:szCs w:val="24"/>
          <w:highlight w:val="cyan"/>
        </w:rPr>
        <w:t xml:space="preserve"> on </w:t>
      </w:r>
      <w:r>
        <w:rPr>
          <w:rFonts w:ascii="Times New Roman" w:hAnsi="Times New Roman"/>
          <w:bCs/>
          <w:snapToGrid w:val="0"/>
          <w:color w:val="000000"/>
          <w:sz w:val="24"/>
          <w:szCs w:val="24"/>
          <w:highlight w:val="cyan"/>
        </w:rPr>
        <w:t xml:space="preserve">the </w:t>
      </w:r>
      <w:r w:rsidRPr="00251BED">
        <w:rPr>
          <w:rFonts w:ascii="Times New Roman" w:hAnsi="Times New Roman"/>
          <w:bCs/>
          <w:snapToGrid w:val="0"/>
          <w:color w:val="000000"/>
          <w:sz w:val="24"/>
          <w:szCs w:val="24"/>
          <w:highlight w:val="cyan"/>
        </w:rPr>
        <w:t xml:space="preserve">range and </w:t>
      </w:r>
      <w:r w:rsidR="00F23D0B">
        <w:rPr>
          <w:rFonts w:ascii="Times New Roman" w:hAnsi="Times New Roman"/>
          <w:bCs/>
          <w:snapToGrid w:val="0"/>
          <w:color w:val="000000"/>
          <w:sz w:val="24"/>
          <w:szCs w:val="24"/>
          <w:highlight w:val="cyan"/>
        </w:rPr>
        <w:t>spread-out Bragg peak (</w:t>
      </w:r>
      <w:r w:rsidRPr="00251BED">
        <w:rPr>
          <w:rFonts w:ascii="Times New Roman" w:hAnsi="Times New Roman"/>
          <w:bCs/>
          <w:snapToGrid w:val="0"/>
          <w:color w:val="000000"/>
          <w:sz w:val="24"/>
          <w:szCs w:val="24"/>
          <w:highlight w:val="cyan"/>
        </w:rPr>
        <w:t>SOBP</w:t>
      </w:r>
      <w:r w:rsidR="00F23D0B">
        <w:rPr>
          <w:rFonts w:ascii="Times New Roman" w:hAnsi="Times New Roman"/>
          <w:bCs/>
          <w:snapToGrid w:val="0"/>
          <w:color w:val="000000"/>
          <w:sz w:val="24"/>
          <w:szCs w:val="24"/>
          <w:highlight w:val="cyan"/>
        </w:rPr>
        <w:t>)</w:t>
      </w:r>
      <w:r w:rsidRPr="00251BED">
        <w:rPr>
          <w:rFonts w:ascii="Times New Roman" w:hAnsi="Times New Roman"/>
          <w:bCs/>
          <w:snapToGrid w:val="0"/>
          <w:color w:val="000000"/>
          <w:sz w:val="24"/>
          <w:szCs w:val="24"/>
          <w:highlight w:val="cyan"/>
        </w:rPr>
        <w:t xml:space="preserve"> that is suitable to cover the treatment volume. Double-scattering, uniform scanning, wobbling or intensity-modulated proton therapy</w:t>
      </w:r>
      <w:r>
        <w:rPr>
          <w:rFonts w:ascii="Times New Roman" w:hAnsi="Times New Roman"/>
          <w:bCs/>
          <w:snapToGrid w:val="0"/>
          <w:color w:val="000000"/>
          <w:sz w:val="24"/>
          <w:szCs w:val="24"/>
          <w:highlight w:val="cyan"/>
        </w:rPr>
        <w:t xml:space="preserve"> (IMPT)</w:t>
      </w:r>
      <w:r w:rsidRPr="00251BED">
        <w:rPr>
          <w:rFonts w:ascii="Times New Roman" w:hAnsi="Times New Roman"/>
          <w:bCs/>
          <w:snapToGrid w:val="0"/>
          <w:color w:val="000000"/>
          <w:sz w:val="24"/>
          <w:szCs w:val="24"/>
          <w:highlight w:val="cyan"/>
        </w:rPr>
        <w:t xml:space="preserve"> using pencil beam scanning </w:t>
      </w:r>
      <w:r w:rsidR="00685250">
        <w:rPr>
          <w:rFonts w:ascii="Times New Roman" w:hAnsi="Times New Roman"/>
          <w:bCs/>
          <w:snapToGrid w:val="0"/>
          <w:color w:val="000000"/>
          <w:sz w:val="24"/>
          <w:szCs w:val="24"/>
          <w:highlight w:val="cyan"/>
        </w:rPr>
        <w:t>is</w:t>
      </w:r>
      <w:r w:rsidRPr="00251BED">
        <w:rPr>
          <w:rFonts w:ascii="Times New Roman" w:hAnsi="Times New Roman"/>
          <w:bCs/>
          <w:snapToGrid w:val="0"/>
          <w:color w:val="000000"/>
          <w:sz w:val="24"/>
          <w:szCs w:val="24"/>
          <w:highlight w:val="cyan"/>
        </w:rPr>
        <w:t xml:space="preserve"> considered </w:t>
      </w:r>
      <w:r w:rsidR="00685250">
        <w:rPr>
          <w:rFonts w:ascii="Times New Roman" w:hAnsi="Times New Roman"/>
          <w:bCs/>
          <w:snapToGrid w:val="0"/>
          <w:color w:val="000000"/>
          <w:sz w:val="24"/>
          <w:szCs w:val="24"/>
          <w:highlight w:val="cyan"/>
        </w:rPr>
        <w:t xml:space="preserve">an </w:t>
      </w:r>
      <w:r w:rsidRPr="00251BED">
        <w:rPr>
          <w:rFonts w:ascii="Times New Roman" w:hAnsi="Times New Roman"/>
          <w:bCs/>
          <w:snapToGrid w:val="0"/>
          <w:color w:val="000000"/>
          <w:sz w:val="24"/>
          <w:szCs w:val="24"/>
          <w:highlight w:val="cyan"/>
        </w:rPr>
        <w:t>acceptable</w:t>
      </w:r>
      <w:r>
        <w:rPr>
          <w:rFonts w:ascii="Times New Roman" w:hAnsi="Times New Roman"/>
          <w:bCs/>
          <w:snapToGrid w:val="0"/>
          <w:color w:val="000000"/>
          <w:sz w:val="24"/>
          <w:szCs w:val="24"/>
          <w:highlight w:val="cyan"/>
        </w:rPr>
        <w:t xml:space="preserve"> proton treatment </w:t>
      </w:r>
      <w:r>
        <w:rPr>
          <w:rFonts w:ascii="Times New Roman" w:hAnsi="Times New Roman"/>
          <w:bCs/>
          <w:snapToGrid w:val="0"/>
          <w:color w:val="000000"/>
          <w:sz w:val="24"/>
          <w:szCs w:val="24"/>
          <w:highlight w:val="cyan"/>
        </w:rPr>
        <w:lastRenderedPageBreak/>
        <w:t>technique</w:t>
      </w:r>
      <w:r w:rsidRPr="00251BED">
        <w:rPr>
          <w:rFonts w:ascii="Times New Roman" w:hAnsi="Times New Roman"/>
          <w:bCs/>
          <w:snapToGrid w:val="0"/>
          <w:color w:val="000000"/>
          <w:sz w:val="24"/>
          <w:szCs w:val="24"/>
          <w:highlight w:val="cyan"/>
        </w:rPr>
        <w:t>. The range shifter is applied when treating shallow target depths.</w:t>
      </w:r>
    </w:p>
    <w:p w14:paraId="284953B1" w14:textId="77777777" w:rsidR="00580F21" w:rsidRDefault="00580F21">
      <w:pPr>
        <w:widowControl w:val="0"/>
        <w:tabs>
          <w:tab w:val="left" w:pos="720"/>
        </w:tabs>
        <w:spacing w:after="0" w:line="240" w:lineRule="auto"/>
        <w:rPr>
          <w:rFonts w:ascii="Times New Roman" w:hAnsi="Times New Roman"/>
          <w:sz w:val="24"/>
          <w:szCs w:val="24"/>
          <w:highlight w:val="yellow"/>
        </w:rPr>
      </w:pPr>
    </w:p>
    <w:p w14:paraId="3877E4A7" w14:textId="7F5984D1" w:rsidR="00255C82" w:rsidRDefault="00F63AAA">
      <w:pPr>
        <w:widowControl w:val="0"/>
        <w:tabs>
          <w:tab w:val="left" w:pos="720"/>
        </w:tabs>
        <w:spacing w:after="0" w:line="240" w:lineRule="auto"/>
        <w:rPr>
          <w:rFonts w:ascii="Times New Roman" w:hAnsi="Times New Roman"/>
          <w:sz w:val="24"/>
          <w:szCs w:val="24"/>
          <w:highlight w:val="yellow"/>
          <w:lang w:eastAsia="ko-KR"/>
        </w:rPr>
      </w:pPr>
      <w:r w:rsidRPr="00F63AAA">
        <w:rPr>
          <w:rFonts w:ascii="Times New Roman" w:hAnsi="Times New Roman"/>
          <w:sz w:val="24"/>
          <w:szCs w:val="24"/>
          <w:highlight w:val="yellow"/>
        </w:rPr>
        <w:t>Brachytherapy</w:t>
      </w:r>
    </w:p>
    <w:p w14:paraId="32D4D894" w14:textId="25CCF7E3" w:rsidR="001D3AEC" w:rsidRPr="00074E99" w:rsidRDefault="001B5E33" w:rsidP="00580F21">
      <w:pPr>
        <w:widowControl w:val="0"/>
        <w:tabs>
          <w:tab w:val="left" w:pos="720"/>
        </w:tabs>
        <w:spacing w:after="0" w:line="240" w:lineRule="auto"/>
        <w:jc w:val="both"/>
        <w:rPr>
          <w:rFonts w:ascii="Times New Roman" w:hAnsi="Times New Roman"/>
          <w:bCs/>
          <w:sz w:val="24"/>
          <w:szCs w:val="24"/>
        </w:rPr>
      </w:pPr>
      <w:r>
        <w:rPr>
          <w:rFonts w:ascii="Times New Roman" w:hAnsi="Times New Roman"/>
          <w:sz w:val="24"/>
          <w:szCs w:val="24"/>
          <w:highlight w:val="yellow"/>
        </w:rPr>
        <w:t>High dose rate (</w:t>
      </w:r>
      <w:r w:rsidR="00A1402E" w:rsidRPr="00A1402E">
        <w:rPr>
          <w:rFonts w:ascii="Times New Roman" w:hAnsi="Times New Roman"/>
          <w:sz w:val="24"/>
          <w:szCs w:val="24"/>
          <w:highlight w:val="yellow"/>
        </w:rPr>
        <w:t>HDR</w:t>
      </w:r>
      <w:r>
        <w:rPr>
          <w:rFonts w:ascii="Times New Roman" w:hAnsi="Times New Roman"/>
          <w:sz w:val="24"/>
          <w:szCs w:val="24"/>
          <w:highlight w:val="yellow"/>
        </w:rPr>
        <w:t>)</w:t>
      </w:r>
      <w:r w:rsidR="002D327C">
        <w:rPr>
          <w:rFonts w:ascii="Times New Roman" w:hAnsi="Times New Roman"/>
          <w:sz w:val="24"/>
          <w:szCs w:val="24"/>
          <w:highlight w:val="yellow"/>
        </w:rPr>
        <w:t xml:space="preserve">, </w:t>
      </w:r>
      <w:r>
        <w:rPr>
          <w:rFonts w:ascii="Times New Roman" w:hAnsi="Times New Roman"/>
          <w:sz w:val="24"/>
          <w:szCs w:val="24"/>
          <w:highlight w:val="yellow"/>
        </w:rPr>
        <w:t xml:space="preserve">pulsed dose rate </w:t>
      </w:r>
      <w:r w:rsidRPr="00074E99">
        <w:rPr>
          <w:rFonts w:ascii="Times New Roman" w:hAnsi="Times New Roman"/>
          <w:bCs/>
          <w:sz w:val="24"/>
          <w:szCs w:val="24"/>
          <w:highlight w:val="yellow"/>
        </w:rPr>
        <w:t>(</w:t>
      </w:r>
      <w:r w:rsidR="002D327C" w:rsidRPr="00074E99">
        <w:rPr>
          <w:rFonts w:ascii="Times New Roman" w:hAnsi="Times New Roman"/>
          <w:bCs/>
          <w:sz w:val="24"/>
          <w:szCs w:val="24"/>
          <w:highlight w:val="yellow"/>
        </w:rPr>
        <w:t>PDR</w:t>
      </w:r>
      <w:r w:rsidRPr="00074E99">
        <w:rPr>
          <w:rFonts w:ascii="Times New Roman" w:hAnsi="Times New Roman"/>
          <w:bCs/>
          <w:sz w:val="24"/>
          <w:szCs w:val="24"/>
          <w:highlight w:val="yellow"/>
        </w:rPr>
        <w:t>)</w:t>
      </w:r>
      <w:r w:rsidR="00A1402E" w:rsidRPr="00074E99">
        <w:rPr>
          <w:rFonts w:ascii="Times New Roman" w:hAnsi="Times New Roman"/>
          <w:bCs/>
          <w:sz w:val="24"/>
          <w:szCs w:val="24"/>
          <w:highlight w:val="yellow"/>
        </w:rPr>
        <w:t xml:space="preserve"> or </w:t>
      </w:r>
      <w:r w:rsidRPr="00074E99">
        <w:rPr>
          <w:rFonts w:ascii="Times New Roman" w:hAnsi="Times New Roman"/>
          <w:bCs/>
          <w:sz w:val="24"/>
          <w:szCs w:val="24"/>
          <w:highlight w:val="yellow"/>
        </w:rPr>
        <w:t>low dose rate (</w:t>
      </w:r>
      <w:r w:rsidR="00A1402E" w:rsidRPr="00074E99">
        <w:rPr>
          <w:rFonts w:ascii="Times New Roman" w:hAnsi="Times New Roman"/>
          <w:bCs/>
          <w:sz w:val="24"/>
          <w:szCs w:val="24"/>
          <w:highlight w:val="yellow"/>
        </w:rPr>
        <w:t>LDR</w:t>
      </w:r>
      <w:r w:rsidRPr="00074E99">
        <w:rPr>
          <w:rFonts w:ascii="Times New Roman" w:hAnsi="Times New Roman"/>
          <w:bCs/>
          <w:sz w:val="24"/>
          <w:szCs w:val="24"/>
          <w:highlight w:val="yellow"/>
        </w:rPr>
        <w:t>)</w:t>
      </w:r>
      <w:r w:rsidR="00A1402E" w:rsidRPr="00074E99">
        <w:rPr>
          <w:rFonts w:ascii="Times New Roman" w:hAnsi="Times New Roman"/>
          <w:bCs/>
          <w:sz w:val="24"/>
          <w:szCs w:val="24"/>
          <w:highlight w:val="yellow"/>
        </w:rPr>
        <w:t xml:space="preserve"> brachytherapy is </w:t>
      </w:r>
      <w:proofErr w:type="gramStart"/>
      <w:r w:rsidR="00A1402E" w:rsidRPr="00074E99">
        <w:rPr>
          <w:rFonts w:ascii="Times New Roman" w:hAnsi="Times New Roman"/>
          <w:bCs/>
          <w:sz w:val="24"/>
          <w:szCs w:val="24"/>
          <w:highlight w:val="yellow"/>
        </w:rPr>
        <w:t>permitted</w:t>
      </w:r>
      <w:proofErr w:type="gramEnd"/>
      <w:r w:rsidR="00A1402E" w:rsidRPr="00074E99">
        <w:rPr>
          <w:rFonts w:ascii="Times New Roman" w:hAnsi="Times New Roman"/>
          <w:bCs/>
          <w:sz w:val="24"/>
          <w:szCs w:val="24"/>
          <w:highlight w:val="yellow"/>
        </w:rPr>
        <w:t xml:space="preserve">. Either standard (point-directed) or volume-directed brachytherapy techniques are </w:t>
      </w:r>
      <w:proofErr w:type="gramStart"/>
      <w:r w:rsidR="00A1402E" w:rsidRPr="00074E99">
        <w:rPr>
          <w:rFonts w:ascii="Times New Roman" w:hAnsi="Times New Roman"/>
          <w:bCs/>
          <w:sz w:val="24"/>
          <w:szCs w:val="24"/>
          <w:highlight w:val="yellow"/>
        </w:rPr>
        <w:t>permitted</w:t>
      </w:r>
      <w:proofErr w:type="gramEnd"/>
      <w:r w:rsidR="00A1402E" w:rsidRPr="00074E99">
        <w:rPr>
          <w:rFonts w:ascii="Times New Roman" w:hAnsi="Times New Roman"/>
          <w:bCs/>
          <w:sz w:val="24"/>
          <w:szCs w:val="24"/>
          <w:highlight w:val="yellow"/>
        </w:rPr>
        <w:t xml:space="preserve"> according to each institution’s standard.</w:t>
      </w:r>
      <w:r w:rsidR="00BE3356" w:rsidRPr="00074E99">
        <w:rPr>
          <w:rFonts w:ascii="Times New Roman" w:hAnsi="Times New Roman"/>
          <w:bCs/>
          <w:sz w:val="24"/>
          <w:szCs w:val="24"/>
          <w:highlight w:val="yellow"/>
        </w:rPr>
        <w:t xml:space="preserve"> Volume-direct</w:t>
      </w:r>
      <w:r w:rsidR="001D3AEC" w:rsidRPr="00074E99">
        <w:rPr>
          <w:rFonts w:ascii="Times New Roman" w:hAnsi="Times New Roman"/>
          <w:bCs/>
          <w:sz w:val="24"/>
          <w:szCs w:val="24"/>
          <w:highlight w:val="yellow"/>
        </w:rPr>
        <w:t xml:space="preserve">ed brachytherapy is encouraged. Intracavitary (e.g., tandem and </w:t>
      </w:r>
      <w:proofErr w:type="spellStart"/>
      <w:r w:rsidR="009E6BE3" w:rsidRPr="00074E99">
        <w:rPr>
          <w:rFonts w:ascii="Times New Roman" w:hAnsi="Times New Roman"/>
          <w:bCs/>
          <w:sz w:val="24"/>
          <w:szCs w:val="24"/>
          <w:highlight w:val="yellow"/>
        </w:rPr>
        <w:t>ovoid</w:t>
      </w:r>
      <w:r w:rsidR="009E6BE3">
        <w:rPr>
          <w:rFonts w:ascii="Times New Roman" w:hAnsi="Times New Roman"/>
          <w:bCs/>
          <w:sz w:val="24"/>
          <w:szCs w:val="24"/>
          <w:highlight w:val="yellow"/>
        </w:rPr>
        <w:t>s</w:t>
      </w:r>
      <w:proofErr w:type="spellEnd"/>
      <w:r w:rsidR="009E6BE3">
        <w:rPr>
          <w:rFonts w:ascii="Times New Roman" w:hAnsi="Times New Roman"/>
          <w:bCs/>
          <w:sz w:val="24"/>
          <w:szCs w:val="24"/>
          <w:highlight w:val="yellow"/>
        </w:rPr>
        <w:t>,</w:t>
      </w:r>
      <w:r w:rsidR="001D3AEC" w:rsidRPr="00074E99">
        <w:rPr>
          <w:rFonts w:ascii="Times New Roman" w:hAnsi="Times New Roman"/>
          <w:bCs/>
          <w:sz w:val="24"/>
          <w:szCs w:val="24"/>
          <w:highlight w:val="yellow"/>
        </w:rPr>
        <w:t xml:space="preserve"> or tandem and ring) and/or </w:t>
      </w:r>
      <w:r w:rsidR="009B39DD" w:rsidRPr="00074E99">
        <w:rPr>
          <w:rFonts w:ascii="Times New Roman" w:hAnsi="Times New Roman"/>
          <w:bCs/>
          <w:sz w:val="24"/>
          <w:szCs w:val="24"/>
          <w:highlight w:val="yellow"/>
        </w:rPr>
        <w:t>hybrid or template</w:t>
      </w:r>
      <w:r w:rsidR="009534F9">
        <w:rPr>
          <w:rFonts w:ascii="Times New Roman" w:hAnsi="Times New Roman"/>
          <w:bCs/>
          <w:sz w:val="24"/>
          <w:szCs w:val="24"/>
          <w:highlight w:val="yellow"/>
        </w:rPr>
        <w:t>-</w:t>
      </w:r>
      <w:r w:rsidR="009B39DD" w:rsidRPr="00074E99">
        <w:rPr>
          <w:rFonts w:ascii="Times New Roman" w:hAnsi="Times New Roman"/>
          <w:bCs/>
          <w:sz w:val="24"/>
          <w:szCs w:val="24"/>
          <w:highlight w:val="yellow"/>
        </w:rPr>
        <w:t xml:space="preserve">based </w:t>
      </w:r>
      <w:r w:rsidR="001D3AEC" w:rsidRPr="00074E99">
        <w:rPr>
          <w:rFonts w:ascii="Times New Roman" w:hAnsi="Times New Roman"/>
          <w:bCs/>
          <w:sz w:val="24"/>
          <w:szCs w:val="24"/>
          <w:highlight w:val="yellow"/>
        </w:rPr>
        <w:t xml:space="preserve">interstitial (e.g., </w:t>
      </w:r>
      <w:r w:rsidR="00B04E12" w:rsidRPr="00074E99">
        <w:rPr>
          <w:rFonts w:ascii="Times New Roman" w:hAnsi="Times New Roman"/>
          <w:bCs/>
          <w:color w:val="000000" w:themeColor="text1"/>
          <w:sz w:val="24"/>
          <w:szCs w:val="24"/>
          <w:highlight w:val="yellow"/>
        </w:rPr>
        <w:t>interstitial applicators</w:t>
      </w:r>
      <w:r w:rsidR="001D3AEC" w:rsidRPr="00074E99">
        <w:rPr>
          <w:rFonts w:ascii="Times New Roman" w:hAnsi="Times New Roman"/>
          <w:bCs/>
          <w:sz w:val="24"/>
          <w:szCs w:val="24"/>
          <w:highlight w:val="yellow"/>
        </w:rPr>
        <w:t xml:space="preserve">) </w:t>
      </w:r>
      <w:r w:rsidR="007845AC" w:rsidRPr="00074E99">
        <w:rPr>
          <w:rFonts w:ascii="Times New Roman" w:hAnsi="Times New Roman"/>
          <w:bCs/>
          <w:sz w:val="24"/>
          <w:szCs w:val="24"/>
          <w:highlight w:val="yellow"/>
        </w:rPr>
        <w:t>brachytherapy is</w:t>
      </w:r>
      <w:r w:rsidR="001D3AEC" w:rsidRPr="00074E99">
        <w:rPr>
          <w:rFonts w:ascii="Times New Roman" w:hAnsi="Times New Roman"/>
          <w:bCs/>
          <w:sz w:val="24"/>
          <w:szCs w:val="24"/>
          <w:highlight w:val="yellow"/>
        </w:rPr>
        <w:t xml:space="preserve"> </w:t>
      </w:r>
      <w:proofErr w:type="gramStart"/>
      <w:r w:rsidR="007845AC" w:rsidRPr="00074E99">
        <w:rPr>
          <w:rFonts w:ascii="Times New Roman" w:hAnsi="Times New Roman"/>
          <w:bCs/>
          <w:sz w:val="24"/>
          <w:szCs w:val="24"/>
          <w:highlight w:val="yellow"/>
        </w:rPr>
        <w:t>permitt</w:t>
      </w:r>
      <w:r w:rsidR="001D3AEC" w:rsidRPr="00074E99">
        <w:rPr>
          <w:rFonts w:ascii="Times New Roman" w:hAnsi="Times New Roman"/>
          <w:bCs/>
          <w:sz w:val="24"/>
          <w:szCs w:val="24"/>
          <w:highlight w:val="yellow"/>
        </w:rPr>
        <w:t>ed</w:t>
      </w:r>
      <w:proofErr w:type="gramEnd"/>
      <w:r w:rsidR="001D3AEC" w:rsidRPr="00074E99">
        <w:rPr>
          <w:rFonts w:ascii="Times New Roman" w:hAnsi="Times New Roman"/>
          <w:bCs/>
          <w:sz w:val="24"/>
          <w:szCs w:val="24"/>
          <w:highlight w:val="yellow"/>
        </w:rPr>
        <w:t>.</w:t>
      </w:r>
      <w:r w:rsidR="00BE3356" w:rsidRPr="00074E99">
        <w:rPr>
          <w:rFonts w:ascii="Times New Roman" w:hAnsi="Times New Roman"/>
          <w:bCs/>
          <w:sz w:val="24"/>
          <w:szCs w:val="24"/>
          <w:highlight w:val="yellow"/>
        </w:rPr>
        <w:t xml:space="preserve"> </w:t>
      </w:r>
    </w:p>
    <w:p w14:paraId="1D5F5274" w14:textId="77777777" w:rsidR="004C0BDB" w:rsidRPr="00505CB8" w:rsidRDefault="004C0BDB" w:rsidP="00505CB8">
      <w:pPr>
        <w:widowControl w:val="0"/>
        <w:tabs>
          <w:tab w:val="left" w:pos="720"/>
        </w:tabs>
        <w:spacing w:after="0" w:line="240" w:lineRule="auto"/>
        <w:rPr>
          <w:rFonts w:ascii="Times New Roman" w:hAnsi="Times New Roman"/>
          <w:snapToGrid w:val="0"/>
          <w:color w:val="000000"/>
          <w:sz w:val="24"/>
          <w:szCs w:val="24"/>
        </w:rPr>
      </w:pPr>
    </w:p>
    <w:p w14:paraId="037D6B45" w14:textId="77777777" w:rsidR="00924445" w:rsidRPr="003F50F1" w:rsidRDefault="00924445" w:rsidP="00505CB8">
      <w:pPr>
        <w:widowControl w:val="0"/>
        <w:tabs>
          <w:tab w:val="left" w:pos="720"/>
        </w:tabs>
        <w:spacing w:after="0" w:line="240" w:lineRule="auto"/>
        <w:rPr>
          <w:rFonts w:ascii="Times New Roman" w:hAnsi="Times New Roman"/>
          <w:snapToGrid w:val="0"/>
          <w:color w:val="FF0000"/>
          <w:sz w:val="24"/>
          <w:szCs w:val="24"/>
          <w:lang w:eastAsia="ko-KR"/>
        </w:rPr>
      </w:pPr>
      <w:bookmarkStart w:id="5" w:name="_Toc337633068"/>
      <w:r w:rsidRPr="00505CB8">
        <w:rPr>
          <w:rFonts w:ascii="Times New Roman" w:hAnsi="Times New Roman"/>
          <w:b/>
          <w:snapToGrid w:val="0"/>
          <w:color w:val="000000"/>
          <w:sz w:val="24"/>
          <w:szCs w:val="24"/>
        </w:rPr>
        <w:t>5.2.2</w:t>
      </w:r>
      <w:bookmarkEnd w:id="5"/>
      <w:r w:rsidR="00601B55">
        <w:rPr>
          <w:rFonts w:ascii="Times New Roman" w:hAnsi="Times New Roman" w:hint="eastAsia"/>
          <w:snapToGrid w:val="0"/>
          <w:color w:val="000000"/>
          <w:sz w:val="24"/>
          <w:szCs w:val="24"/>
          <w:lang w:eastAsia="ko-KR"/>
        </w:rPr>
        <w:tab/>
      </w:r>
      <w:r w:rsidR="003360DF" w:rsidRPr="00FA247D">
        <w:rPr>
          <w:rFonts w:ascii="Times New Roman" w:hAnsi="Times New Roman"/>
          <w:snapToGrid w:val="0"/>
          <w:color w:val="000000"/>
          <w:sz w:val="24"/>
          <w:szCs w:val="24"/>
        </w:rPr>
        <w:t>Immobilization</w:t>
      </w:r>
      <w:r w:rsidR="00FA247D" w:rsidRPr="00FA247D">
        <w:rPr>
          <w:rFonts w:ascii="Times New Roman" w:hAnsi="Times New Roman" w:hint="eastAsia"/>
          <w:snapToGrid w:val="0"/>
          <w:color w:val="000000"/>
          <w:sz w:val="24"/>
          <w:szCs w:val="24"/>
          <w:lang w:eastAsia="ko-KR"/>
        </w:rPr>
        <w:t xml:space="preserve"> and Simulation</w:t>
      </w:r>
    </w:p>
    <w:p w14:paraId="7D88D66F" w14:textId="77777777" w:rsidR="00AE25CC" w:rsidRDefault="00AE25CC" w:rsidP="00780900">
      <w:pPr>
        <w:widowControl w:val="0"/>
        <w:tabs>
          <w:tab w:val="left" w:pos="720"/>
        </w:tabs>
        <w:spacing w:after="0" w:line="240" w:lineRule="auto"/>
        <w:rPr>
          <w:rFonts w:ascii="Times New Roman" w:hAnsi="Times New Roman"/>
          <w:snapToGrid w:val="0"/>
          <w:color w:val="000000"/>
          <w:sz w:val="24"/>
          <w:szCs w:val="24"/>
          <w:lang w:eastAsia="ko-KR"/>
        </w:rPr>
      </w:pPr>
    </w:p>
    <w:p w14:paraId="05974C26" w14:textId="77777777" w:rsidR="00255C82" w:rsidRDefault="00FA247D">
      <w:pPr>
        <w:widowControl w:val="0"/>
        <w:tabs>
          <w:tab w:val="left" w:pos="720"/>
        </w:tabs>
        <w:spacing w:after="0" w:line="240" w:lineRule="auto"/>
        <w:rPr>
          <w:rFonts w:ascii="Times New Roman" w:hAnsi="Times New Roman"/>
          <w:snapToGrid w:val="0"/>
          <w:color w:val="000000"/>
          <w:sz w:val="24"/>
          <w:szCs w:val="24"/>
          <w:lang w:eastAsia="ko-KR"/>
        </w:rPr>
      </w:pPr>
      <w:r w:rsidRPr="002C6478">
        <w:rPr>
          <w:rFonts w:ascii="Times New Roman" w:hAnsi="Times New Roman" w:hint="eastAsia"/>
          <w:snapToGrid w:val="0"/>
          <w:color w:val="000000"/>
          <w:sz w:val="24"/>
          <w:szCs w:val="24"/>
          <w:lang w:eastAsia="ko-KR"/>
        </w:rPr>
        <w:t>Immobilization</w:t>
      </w:r>
    </w:p>
    <w:p w14:paraId="18510FF8" w14:textId="77777777" w:rsidR="00FA247D" w:rsidRDefault="00FA247D" w:rsidP="00780900">
      <w:pPr>
        <w:widowControl w:val="0"/>
        <w:tabs>
          <w:tab w:val="left" w:pos="720"/>
        </w:tabs>
        <w:spacing w:after="0" w:line="240" w:lineRule="auto"/>
        <w:rPr>
          <w:rFonts w:ascii="Times New Roman" w:hAnsi="Times New Roman"/>
          <w:snapToGrid w:val="0"/>
          <w:color w:val="000000"/>
          <w:sz w:val="24"/>
          <w:szCs w:val="24"/>
          <w:highlight w:val="yellow"/>
          <w:u w:val="single"/>
          <w:lang w:eastAsia="ko-KR"/>
        </w:rPr>
      </w:pPr>
    </w:p>
    <w:p w14:paraId="78DE5F7A" w14:textId="77777777" w:rsidR="00255C82" w:rsidRDefault="00780900">
      <w:pPr>
        <w:widowControl w:val="0"/>
        <w:tabs>
          <w:tab w:val="left" w:pos="720"/>
        </w:tabs>
        <w:spacing w:after="0" w:line="240" w:lineRule="auto"/>
        <w:rPr>
          <w:rFonts w:ascii="Times New Roman" w:hAnsi="Times New Roman"/>
          <w:snapToGrid w:val="0"/>
          <w:color w:val="000000"/>
          <w:sz w:val="24"/>
          <w:szCs w:val="24"/>
          <w:u w:val="single"/>
        </w:rPr>
      </w:pPr>
      <w:r>
        <w:rPr>
          <w:rFonts w:ascii="Times New Roman" w:hAnsi="Times New Roman"/>
          <w:snapToGrid w:val="0"/>
          <w:color w:val="000000"/>
          <w:sz w:val="24"/>
          <w:szCs w:val="24"/>
          <w:highlight w:val="yellow"/>
          <w:u w:val="single"/>
        </w:rPr>
        <w:t>Describe</w:t>
      </w:r>
      <w:r w:rsidR="001032A2">
        <w:rPr>
          <w:rFonts w:ascii="Times New Roman" w:hAnsi="Times New Roman"/>
          <w:snapToGrid w:val="0"/>
          <w:color w:val="000000"/>
          <w:sz w:val="24"/>
          <w:szCs w:val="24"/>
          <w:highlight w:val="yellow"/>
          <w:u w:val="single"/>
        </w:rPr>
        <w:t xml:space="preserve"> the</w:t>
      </w:r>
      <w:r>
        <w:rPr>
          <w:rFonts w:ascii="Times New Roman" w:hAnsi="Times New Roman"/>
          <w:snapToGrid w:val="0"/>
          <w:color w:val="000000"/>
          <w:sz w:val="24"/>
          <w:szCs w:val="24"/>
          <w:highlight w:val="yellow"/>
          <w:u w:val="single"/>
        </w:rPr>
        <w:t xml:space="preserve"> recommended </w:t>
      </w:r>
      <w:r w:rsidR="00FC7EC2">
        <w:rPr>
          <w:rFonts w:ascii="Times New Roman" w:hAnsi="Times New Roman"/>
          <w:snapToGrid w:val="0"/>
          <w:color w:val="000000"/>
          <w:sz w:val="24"/>
          <w:szCs w:val="24"/>
          <w:highlight w:val="yellow"/>
          <w:u w:val="single"/>
        </w:rPr>
        <w:t xml:space="preserve">patient setup and </w:t>
      </w:r>
      <w:r>
        <w:rPr>
          <w:rFonts w:ascii="Times New Roman" w:hAnsi="Times New Roman"/>
          <w:snapToGrid w:val="0"/>
          <w:color w:val="000000"/>
          <w:sz w:val="24"/>
          <w:szCs w:val="24"/>
          <w:highlight w:val="yellow"/>
          <w:u w:val="single"/>
        </w:rPr>
        <w:t>immobilization methods</w:t>
      </w:r>
      <w:r w:rsidR="00AE422A">
        <w:rPr>
          <w:rFonts w:ascii="Times New Roman" w:hAnsi="Times New Roman"/>
          <w:snapToGrid w:val="0"/>
          <w:color w:val="000000"/>
          <w:sz w:val="24"/>
          <w:szCs w:val="24"/>
          <w:highlight w:val="yellow"/>
          <w:u w:val="single"/>
        </w:rPr>
        <w:t>.</w:t>
      </w:r>
    </w:p>
    <w:p w14:paraId="0601C8FB" w14:textId="77777777" w:rsidR="00780900" w:rsidRDefault="00780900" w:rsidP="00505CB8">
      <w:pPr>
        <w:widowControl w:val="0"/>
        <w:tabs>
          <w:tab w:val="left" w:pos="720"/>
        </w:tabs>
        <w:spacing w:after="0" w:line="240" w:lineRule="auto"/>
        <w:rPr>
          <w:rFonts w:ascii="Times New Roman" w:hAnsi="Times New Roman"/>
          <w:snapToGrid w:val="0"/>
          <w:color w:val="000000"/>
          <w:sz w:val="24"/>
          <w:szCs w:val="24"/>
          <w:highlight w:val="yellow"/>
          <w:u w:val="single"/>
        </w:rPr>
      </w:pPr>
    </w:p>
    <w:p w14:paraId="0D87E9D4" w14:textId="3E105593" w:rsidR="00255C82" w:rsidRDefault="0064674C">
      <w:pPr>
        <w:widowControl w:val="0"/>
        <w:tabs>
          <w:tab w:val="left" w:pos="720"/>
        </w:tabs>
        <w:spacing w:after="0" w:line="240" w:lineRule="auto"/>
        <w:rPr>
          <w:rFonts w:ascii="Times New Roman" w:hAnsi="Times New Roman"/>
          <w:sz w:val="24"/>
          <w:szCs w:val="24"/>
        </w:rPr>
      </w:pPr>
      <w:r w:rsidRPr="0064674C">
        <w:rPr>
          <w:rFonts w:ascii="Times New Roman" w:hAnsi="Times New Roman"/>
          <w:sz w:val="24"/>
          <w:szCs w:val="24"/>
          <w:highlight w:val="yellow"/>
        </w:rPr>
        <w:t>EBRT</w:t>
      </w:r>
    </w:p>
    <w:p w14:paraId="7B42AED7" w14:textId="4F1B5665" w:rsidR="00CB62DF" w:rsidRDefault="00CB62DF" w:rsidP="00CB62DF">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Photon/</w:t>
      </w:r>
      <w:r w:rsidRPr="00A74E26">
        <w:rPr>
          <w:rFonts w:ascii="Times New Roman" w:hAnsi="Times New Roman"/>
          <w:sz w:val="24"/>
          <w:szCs w:val="24"/>
          <w:highlight w:val="cyan"/>
        </w:rPr>
        <w:t xml:space="preserve">Proton </w:t>
      </w:r>
      <w:r>
        <w:rPr>
          <w:rFonts w:ascii="Times New Roman" w:hAnsi="Times New Roman"/>
          <w:sz w:val="24"/>
          <w:szCs w:val="24"/>
          <w:highlight w:val="yellow"/>
        </w:rPr>
        <w:t>Therapy</w:t>
      </w:r>
    </w:p>
    <w:p w14:paraId="5C638ADC" w14:textId="581B15F4" w:rsidR="00CB62DF" w:rsidRDefault="00F63AAA" w:rsidP="00CB62DF">
      <w:pPr>
        <w:widowControl w:val="0"/>
        <w:tabs>
          <w:tab w:val="left" w:pos="720"/>
        </w:tabs>
        <w:spacing w:after="0" w:line="240" w:lineRule="auto"/>
        <w:rPr>
          <w:rFonts w:ascii="Times New Roman" w:hAnsi="Times New Roman"/>
          <w:sz w:val="24"/>
          <w:szCs w:val="24"/>
          <w:highlight w:val="yellow"/>
        </w:rPr>
      </w:pPr>
      <w:r w:rsidRPr="006379B6">
        <w:rPr>
          <w:rFonts w:ascii="Times New Roman" w:hAnsi="Times New Roman"/>
          <w:sz w:val="24"/>
          <w:szCs w:val="24"/>
          <w:highlight w:val="yellow"/>
        </w:rPr>
        <w:t xml:space="preserve">Patients can be simulated </w:t>
      </w:r>
      <w:r w:rsidR="001F373F">
        <w:rPr>
          <w:rFonts w:ascii="Times New Roman" w:hAnsi="Times New Roman"/>
          <w:sz w:val="24"/>
          <w:szCs w:val="24"/>
          <w:highlight w:val="yellow"/>
        </w:rPr>
        <w:t xml:space="preserve">in </w:t>
      </w:r>
      <w:r w:rsidR="00287C9F">
        <w:rPr>
          <w:rFonts w:ascii="Times New Roman" w:hAnsi="Times New Roman"/>
          <w:sz w:val="24"/>
          <w:szCs w:val="24"/>
          <w:highlight w:val="yellow"/>
        </w:rPr>
        <w:t>the</w:t>
      </w:r>
      <w:r w:rsidR="001F373F">
        <w:rPr>
          <w:rFonts w:ascii="Times New Roman" w:hAnsi="Times New Roman"/>
          <w:sz w:val="24"/>
          <w:szCs w:val="24"/>
          <w:highlight w:val="yellow"/>
        </w:rPr>
        <w:t xml:space="preserve"> </w:t>
      </w:r>
      <w:r w:rsidRPr="006379B6">
        <w:rPr>
          <w:rFonts w:ascii="Times New Roman" w:hAnsi="Times New Roman"/>
          <w:sz w:val="24"/>
          <w:szCs w:val="24"/>
          <w:highlight w:val="yellow"/>
        </w:rPr>
        <w:t>supine or prone</w:t>
      </w:r>
      <w:r w:rsidR="001F373F">
        <w:rPr>
          <w:rFonts w:ascii="Times New Roman" w:hAnsi="Times New Roman"/>
          <w:sz w:val="24"/>
          <w:szCs w:val="24"/>
          <w:highlight w:val="yellow"/>
        </w:rPr>
        <w:t xml:space="preserve"> position</w:t>
      </w:r>
      <w:r w:rsidRPr="006379B6">
        <w:rPr>
          <w:rFonts w:ascii="Times New Roman" w:hAnsi="Times New Roman"/>
          <w:sz w:val="24"/>
          <w:szCs w:val="24"/>
          <w:highlight w:val="yellow"/>
        </w:rPr>
        <w:t xml:space="preserve">. </w:t>
      </w:r>
      <w:r w:rsidR="005E41DE" w:rsidRPr="006379B6">
        <w:rPr>
          <w:rFonts w:ascii="Times New Roman" w:hAnsi="Times New Roman"/>
          <w:sz w:val="24"/>
          <w:szCs w:val="24"/>
          <w:highlight w:val="yellow"/>
        </w:rPr>
        <w:t>All subjects</w:t>
      </w:r>
      <w:r w:rsidR="0094316D" w:rsidRPr="006379B6">
        <w:rPr>
          <w:rFonts w:ascii="Times New Roman" w:hAnsi="Times New Roman"/>
          <w:snapToGrid w:val="0"/>
          <w:color w:val="000000"/>
          <w:sz w:val="24"/>
          <w:szCs w:val="24"/>
          <w:highlight w:val="yellow"/>
        </w:rPr>
        <w:t xml:space="preserve"> </w:t>
      </w:r>
      <w:r w:rsidR="000C5126">
        <w:rPr>
          <w:rFonts w:ascii="Times New Roman" w:hAnsi="Times New Roman"/>
          <w:snapToGrid w:val="0"/>
          <w:color w:val="000000"/>
          <w:sz w:val="24"/>
          <w:szCs w:val="24"/>
          <w:highlight w:val="yellow"/>
        </w:rPr>
        <w:t>should</w:t>
      </w:r>
      <w:r w:rsidR="000C5126" w:rsidRPr="006379B6">
        <w:rPr>
          <w:rFonts w:ascii="Times New Roman" w:hAnsi="Times New Roman"/>
          <w:snapToGrid w:val="0"/>
          <w:color w:val="000000"/>
          <w:sz w:val="24"/>
          <w:szCs w:val="24"/>
          <w:highlight w:val="yellow"/>
        </w:rPr>
        <w:t xml:space="preserve"> </w:t>
      </w:r>
      <w:r w:rsidR="005E41DE" w:rsidRPr="006379B6">
        <w:rPr>
          <w:rFonts w:ascii="Times New Roman" w:hAnsi="Times New Roman"/>
          <w:snapToGrid w:val="0"/>
          <w:color w:val="000000"/>
          <w:sz w:val="24"/>
          <w:szCs w:val="24"/>
          <w:highlight w:val="yellow"/>
        </w:rPr>
        <w:t>have</w:t>
      </w:r>
      <w:r w:rsidR="0094316D" w:rsidRPr="006379B6">
        <w:rPr>
          <w:rFonts w:ascii="Times New Roman" w:hAnsi="Times New Roman"/>
          <w:snapToGrid w:val="0"/>
          <w:color w:val="000000"/>
          <w:sz w:val="24"/>
          <w:szCs w:val="24"/>
          <w:highlight w:val="yellow"/>
        </w:rPr>
        <w:t xml:space="preserve"> </w:t>
      </w:r>
      <w:r w:rsidR="005E41DE" w:rsidRPr="006379B6">
        <w:rPr>
          <w:rFonts w:ascii="Times New Roman" w:hAnsi="Times New Roman"/>
          <w:snapToGrid w:val="0"/>
          <w:color w:val="000000"/>
          <w:sz w:val="24"/>
          <w:szCs w:val="24"/>
          <w:highlight w:val="yellow"/>
        </w:rPr>
        <w:t xml:space="preserve">a customized </w:t>
      </w:r>
      <w:r w:rsidR="000C5126">
        <w:rPr>
          <w:rFonts w:ascii="Times New Roman" w:hAnsi="Times New Roman"/>
          <w:snapToGrid w:val="0"/>
          <w:color w:val="000000"/>
          <w:sz w:val="24"/>
          <w:szCs w:val="24"/>
          <w:highlight w:val="yellow"/>
        </w:rPr>
        <w:t>immobilization</w:t>
      </w:r>
      <w:r w:rsidR="0094316D" w:rsidRPr="006379B6">
        <w:rPr>
          <w:rFonts w:ascii="Times New Roman" w:hAnsi="Times New Roman"/>
          <w:snapToGrid w:val="0"/>
          <w:color w:val="000000"/>
          <w:sz w:val="24"/>
          <w:szCs w:val="24"/>
          <w:highlight w:val="yellow"/>
        </w:rPr>
        <w:t xml:space="preserve"> </w:t>
      </w:r>
      <w:r w:rsidR="005E41DE" w:rsidRPr="006379B6">
        <w:rPr>
          <w:rFonts w:ascii="Times New Roman" w:hAnsi="Times New Roman"/>
          <w:snapToGrid w:val="0"/>
          <w:color w:val="000000"/>
          <w:sz w:val="24"/>
          <w:szCs w:val="24"/>
          <w:highlight w:val="yellow"/>
        </w:rPr>
        <w:t>device</w:t>
      </w:r>
      <w:r w:rsidR="0094316D" w:rsidRPr="006379B6">
        <w:rPr>
          <w:rFonts w:ascii="Times New Roman" w:hAnsi="Times New Roman"/>
          <w:snapToGrid w:val="0"/>
          <w:color w:val="000000"/>
          <w:sz w:val="24"/>
          <w:szCs w:val="24"/>
          <w:highlight w:val="yellow"/>
        </w:rPr>
        <w:t xml:space="preserve"> </w:t>
      </w:r>
      <w:r w:rsidR="00D16356">
        <w:rPr>
          <w:rFonts w:ascii="Times New Roman" w:hAnsi="Times New Roman"/>
          <w:snapToGrid w:val="0"/>
          <w:color w:val="000000"/>
          <w:sz w:val="24"/>
          <w:szCs w:val="24"/>
          <w:highlight w:val="yellow"/>
        </w:rPr>
        <w:t>(supine</w:t>
      </w:r>
      <w:proofErr w:type="gramStart"/>
      <w:r w:rsidR="00D16356">
        <w:rPr>
          <w:rFonts w:ascii="Times New Roman" w:hAnsi="Times New Roman"/>
          <w:snapToGrid w:val="0"/>
          <w:color w:val="000000"/>
          <w:sz w:val="24"/>
          <w:szCs w:val="24"/>
          <w:highlight w:val="yellow"/>
        </w:rPr>
        <w:t>)</w:t>
      </w:r>
      <w:proofErr w:type="gramEnd"/>
      <w:r w:rsidR="00D16356">
        <w:rPr>
          <w:rFonts w:ascii="Times New Roman" w:hAnsi="Times New Roman"/>
          <w:snapToGrid w:val="0"/>
          <w:color w:val="000000"/>
          <w:sz w:val="24"/>
          <w:szCs w:val="24"/>
          <w:highlight w:val="yellow"/>
        </w:rPr>
        <w:t xml:space="preserve"> or a bowel exclusion device (prone) </w:t>
      </w:r>
      <w:r w:rsidR="005E41DE" w:rsidRPr="006379B6">
        <w:rPr>
          <w:rFonts w:ascii="Times New Roman" w:hAnsi="Times New Roman"/>
          <w:snapToGrid w:val="0"/>
          <w:color w:val="000000"/>
          <w:sz w:val="24"/>
          <w:szCs w:val="24"/>
          <w:highlight w:val="yellow"/>
        </w:rPr>
        <w:t>fabricated at the time of simulation</w:t>
      </w:r>
      <w:r w:rsidR="0094316D" w:rsidRPr="006379B6">
        <w:rPr>
          <w:rFonts w:ascii="Times New Roman" w:hAnsi="Times New Roman"/>
          <w:snapToGrid w:val="0"/>
          <w:color w:val="000000"/>
          <w:sz w:val="24"/>
          <w:szCs w:val="24"/>
          <w:highlight w:val="yellow"/>
        </w:rPr>
        <w:t>.</w:t>
      </w:r>
      <w:r w:rsidR="004B1E82">
        <w:rPr>
          <w:rFonts w:ascii="Times New Roman" w:hAnsi="Times New Roman"/>
          <w:snapToGrid w:val="0"/>
          <w:color w:val="000000"/>
          <w:sz w:val="24"/>
          <w:szCs w:val="24"/>
          <w:highlight w:val="yellow"/>
        </w:rPr>
        <w:t xml:space="preserve"> For treatment for pelvis, legs are immobilized with a custom/non-custom device. For treatment for pelvis plus paraaortic lymph nodes, abdomen, </w:t>
      </w:r>
      <w:r w:rsidR="00CA3123">
        <w:rPr>
          <w:rFonts w:ascii="Times New Roman" w:hAnsi="Times New Roman"/>
          <w:snapToGrid w:val="0"/>
          <w:color w:val="000000"/>
          <w:sz w:val="24"/>
          <w:szCs w:val="24"/>
          <w:highlight w:val="yellow"/>
        </w:rPr>
        <w:t>pelvis,</w:t>
      </w:r>
      <w:r w:rsidR="004B1E82">
        <w:rPr>
          <w:rFonts w:ascii="Times New Roman" w:hAnsi="Times New Roman"/>
          <w:snapToGrid w:val="0"/>
          <w:color w:val="000000"/>
          <w:sz w:val="24"/>
          <w:szCs w:val="24"/>
          <w:highlight w:val="yellow"/>
        </w:rPr>
        <w:t xml:space="preserve"> and legs are immobilized with a custom/non-custom device.  </w:t>
      </w:r>
      <w:r w:rsidR="005025D0">
        <w:rPr>
          <w:rFonts w:ascii="Times New Roman" w:hAnsi="Times New Roman"/>
          <w:sz w:val="24"/>
          <w:szCs w:val="24"/>
          <w:highlight w:val="yellow"/>
        </w:rPr>
        <w:t xml:space="preserve"> </w:t>
      </w:r>
    </w:p>
    <w:p w14:paraId="7C80068B" w14:textId="3DA82F7E" w:rsidR="00580F21" w:rsidRPr="00473F4C" w:rsidRDefault="00580F21" w:rsidP="00580F21">
      <w:pPr>
        <w:widowControl w:val="0"/>
        <w:tabs>
          <w:tab w:val="left" w:pos="720"/>
        </w:tabs>
        <w:spacing w:after="0" w:line="240" w:lineRule="auto"/>
        <w:rPr>
          <w:rFonts w:ascii="Times New Roman" w:hAnsi="Times New Roman"/>
          <w:sz w:val="24"/>
          <w:szCs w:val="24"/>
          <w:highlight w:val="cyan"/>
        </w:rPr>
      </w:pPr>
      <w:r w:rsidRPr="00473F4C">
        <w:rPr>
          <w:rFonts w:ascii="Times New Roman" w:hAnsi="Times New Roman"/>
          <w:sz w:val="24"/>
          <w:szCs w:val="24"/>
          <w:highlight w:val="cyan"/>
        </w:rPr>
        <w:t>Proton</w:t>
      </w:r>
      <w:r>
        <w:rPr>
          <w:rFonts w:ascii="Times New Roman" w:hAnsi="Times New Roman"/>
          <w:sz w:val="24"/>
          <w:szCs w:val="24"/>
          <w:highlight w:val="cyan"/>
        </w:rPr>
        <w:t xml:space="preserve"> </w:t>
      </w:r>
      <w:r w:rsidR="00F10CB2">
        <w:rPr>
          <w:rFonts w:ascii="Times New Roman" w:hAnsi="Times New Roman"/>
          <w:sz w:val="24"/>
          <w:szCs w:val="24"/>
          <w:highlight w:val="cyan"/>
        </w:rPr>
        <w:t>T</w:t>
      </w:r>
      <w:r>
        <w:rPr>
          <w:rFonts w:ascii="Times New Roman" w:hAnsi="Times New Roman"/>
          <w:sz w:val="24"/>
          <w:szCs w:val="24"/>
          <w:highlight w:val="cyan"/>
        </w:rPr>
        <w:t>herapy</w:t>
      </w:r>
    </w:p>
    <w:p w14:paraId="5687EA32" w14:textId="2AFB3DFE" w:rsidR="00580F21" w:rsidRPr="00473F4C" w:rsidRDefault="00580F21" w:rsidP="00701FEF">
      <w:pPr>
        <w:widowControl w:val="0"/>
        <w:tabs>
          <w:tab w:val="left" w:pos="720"/>
        </w:tabs>
        <w:spacing w:after="0" w:line="240" w:lineRule="auto"/>
        <w:rPr>
          <w:rFonts w:ascii="Times New Roman" w:hAnsi="Times New Roman"/>
          <w:snapToGrid w:val="0"/>
          <w:color w:val="000000"/>
          <w:sz w:val="24"/>
          <w:szCs w:val="24"/>
          <w:highlight w:val="cyan"/>
        </w:rPr>
      </w:pPr>
      <w:r w:rsidRPr="00473F4C">
        <w:rPr>
          <w:rFonts w:ascii="Times New Roman" w:hAnsi="Times New Roman"/>
          <w:snapToGrid w:val="0"/>
          <w:color w:val="000000"/>
          <w:sz w:val="24"/>
          <w:szCs w:val="24"/>
          <w:highlight w:val="cyan"/>
        </w:rPr>
        <w:t xml:space="preserve">Immobilization devices for proton therapy patients should also be chosen such that the daily setup errors, both translation and rotational, would cause minimal beam range variations through these devices. </w:t>
      </w:r>
      <w:r>
        <w:rPr>
          <w:rFonts w:ascii="Times New Roman" w:hAnsi="Times New Roman"/>
          <w:snapToGrid w:val="0"/>
          <w:color w:val="000000"/>
          <w:sz w:val="24"/>
          <w:szCs w:val="24"/>
          <w:highlight w:val="cyan"/>
        </w:rPr>
        <w:t>All the immobilization devices</w:t>
      </w:r>
      <w:r w:rsidRPr="007A7759">
        <w:rPr>
          <w:rFonts w:ascii="Times New Roman" w:hAnsi="Times New Roman"/>
          <w:snapToGrid w:val="0"/>
          <w:color w:val="000000"/>
          <w:sz w:val="24"/>
          <w:szCs w:val="24"/>
          <w:highlight w:val="cyan"/>
        </w:rPr>
        <w:t xml:space="preserve"> used </w:t>
      </w:r>
      <w:r>
        <w:rPr>
          <w:rFonts w:ascii="Times New Roman" w:hAnsi="Times New Roman"/>
          <w:snapToGrid w:val="0"/>
          <w:color w:val="000000"/>
          <w:sz w:val="24"/>
          <w:szCs w:val="24"/>
          <w:highlight w:val="cyan"/>
        </w:rPr>
        <w:t>in the simulation should be</w:t>
      </w:r>
      <w:r w:rsidRPr="007A7759">
        <w:rPr>
          <w:rFonts w:ascii="Times New Roman" w:hAnsi="Times New Roman"/>
          <w:snapToGrid w:val="0"/>
          <w:color w:val="000000"/>
          <w:sz w:val="24"/>
          <w:szCs w:val="24"/>
          <w:highlight w:val="cyan"/>
        </w:rPr>
        <w:t xml:space="preserve"> commissioned with </w:t>
      </w:r>
      <w:proofErr w:type="gramStart"/>
      <w:r w:rsidRPr="007A7759">
        <w:rPr>
          <w:rFonts w:ascii="Times New Roman" w:hAnsi="Times New Roman"/>
          <w:snapToGrid w:val="0"/>
          <w:color w:val="000000"/>
          <w:sz w:val="24"/>
          <w:szCs w:val="24"/>
          <w:highlight w:val="cyan"/>
        </w:rPr>
        <w:t xml:space="preserve">appropriate </w:t>
      </w:r>
      <w:r>
        <w:rPr>
          <w:rFonts w:ascii="Times New Roman" w:hAnsi="Times New Roman"/>
          <w:snapToGrid w:val="0"/>
          <w:color w:val="000000"/>
          <w:sz w:val="24"/>
          <w:szCs w:val="24"/>
          <w:highlight w:val="cyan"/>
        </w:rPr>
        <w:t>proton-stopping</w:t>
      </w:r>
      <w:proofErr w:type="gramEnd"/>
      <w:r>
        <w:rPr>
          <w:rFonts w:ascii="Times New Roman" w:hAnsi="Times New Roman"/>
          <w:snapToGrid w:val="0"/>
          <w:color w:val="000000"/>
          <w:sz w:val="24"/>
          <w:szCs w:val="24"/>
          <w:highlight w:val="cyan"/>
        </w:rPr>
        <w:t xml:space="preserve"> power. </w:t>
      </w:r>
      <w:bookmarkStart w:id="6" w:name="_Hlk119312336"/>
      <w:r>
        <w:rPr>
          <w:rFonts w:ascii="Times New Roman" w:hAnsi="Times New Roman"/>
          <w:snapToGrid w:val="0"/>
          <w:color w:val="000000"/>
          <w:sz w:val="24"/>
          <w:szCs w:val="24"/>
          <w:highlight w:val="cyan"/>
        </w:rPr>
        <w:t>Excessive amount of immobilization device should not be in the beam path.</w:t>
      </w:r>
      <w:bookmarkEnd w:id="6"/>
      <w:r>
        <w:rPr>
          <w:rFonts w:ascii="Times New Roman" w:hAnsi="Times New Roman"/>
          <w:snapToGrid w:val="0"/>
          <w:color w:val="000000"/>
          <w:sz w:val="24"/>
          <w:szCs w:val="24"/>
          <w:highlight w:val="cyan"/>
        </w:rPr>
        <w:t xml:space="preserve"> </w:t>
      </w:r>
      <w:r w:rsidRPr="00473F4C">
        <w:rPr>
          <w:rFonts w:ascii="Times New Roman" w:hAnsi="Times New Roman"/>
          <w:snapToGrid w:val="0"/>
          <w:color w:val="000000"/>
          <w:sz w:val="24"/>
          <w:szCs w:val="24"/>
          <w:highlight w:val="cyan"/>
        </w:rPr>
        <w:t xml:space="preserve">Proper customized immobilization and assessment and, if necessary, management of internal motion are essential for effective treatment. </w:t>
      </w:r>
      <w:r w:rsidR="00EF1C1E" w:rsidRPr="00473F4C">
        <w:rPr>
          <w:rFonts w:ascii="Times New Roman" w:hAnsi="Times New Roman"/>
          <w:snapToGrid w:val="0"/>
          <w:color w:val="000000"/>
          <w:sz w:val="24"/>
          <w:szCs w:val="24"/>
          <w:highlight w:val="cyan"/>
        </w:rPr>
        <w:t xml:space="preserve">The skin fold should be </w:t>
      </w:r>
      <w:r w:rsidR="00EF1C1E">
        <w:rPr>
          <w:rFonts w:ascii="Times New Roman" w:hAnsi="Times New Roman"/>
          <w:snapToGrid w:val="0"/>
          <w:color w:val="000000"/>
          <w:sz w:val="24"/>
          <w:szCs w:val="24"/>
          <w:highlight w:val="cyan"/>
        </w:rPr>
        <w:t>carefully assessed if there is a potential to be in the proton</w:t>
      </w:r>
      <w:r w:rsidR="00EF1C1E" w:rsidRPr="00473F4C">
        <w:rPr>
          <w:rFonts w:ascii="Times New Roman" w:hAnsi="Times New Roman"/>
          <w:snapToGrid w:val="0"/>
          <w:color w:val="000000"/>
          <w:sz w:val="24"/>
          <w:szCs w:val="24"/>
          <w:highlight w:val="cyan"/>
        </w:rPr>
        <w:t xml:space="preserve"> beam path.</w:t>
      </w:r>
      <w:r w:rsidR="00EF1C1E">
        <w:rPr>
          <w:rFonts w:ascii="Times New Roman" w:hAnsi="Times New Roman"/>
          <w:snapToGrid w:val="0"/>
          <w:color w:val="000000"/>
          <w:sz w:val="24"/>
          <w:szCs w:val="24"/>
          <w:highlight w:val="cyan"/>
        </w:rPr>
        <w:t xml:space="preserve"> </w:t>
      </w:r>
      <w:r w:rsidR="00355765">
        <w:rPr>
          <w:rFonts w:ascii="Times New Roman" w:hAnsi="Times New Roman"/>
          <w:snapToGrid w:val="0"/>
          <w:color w:val="000000"/>
          <w:sz w:val="24"/>
          <w:szCs w:val="24"/>
          <w:highlight w:val="cyan"/>
        </w:rPr>
        <w:t>The variations due to daily differences of patients settling into the immobilization devices should be minimized.</w:t>
      </w:r>
    </w:p>
    <w:p w14:paraId="13FC5B8C" w14:textId="77777777" w:rsidR="00891816" w:rsidRDefault="00891816">
      <w:pPr>
        <w:widowControl w:val="0"/>
        <w:tabs>
          <w:tab w:val="left" w:pos="720"/>
        </w:tabs>
        <w:spacing w:after="0" w:line="240" w:lineRule="auto"/>
        <w:rPr>
          <w:rFonts w:ascii="Times New Roman" w:hAnsi="Times New Roman"/>
          <w:snapToGrid w:val="0"/>
          <w:color w:val="000000"/>
          <w:sz w:val="24"/>
          <w:szCs w:val="24"/>
          <w:highlight w:val="yellow"/>
        </w:rPr>
      </w:pPr>
    </w:p>
    <w:p w14:paraId="265E16C1" w14:textId="4A4D5680" w:rsidR="00255C82" w:rsidRDefault="00B93C31">
      <w:pPr>
        <w:widowControl w:val="0"/>
        <w:tabs>
          <w:tab w:val="left" w:pos="720"/>
        </w:tabs>
        <w:spacing w:after="0" w:line="240" w:lineRule="auto"/>
        <w:rPr>
          <w:rFonts w:ascii="Times New Roman" w:hAnsi="Times New Roman"/>
          <w:snapToGrid w:val="0"/>
          <w:color w:val="000000"/>
          <w:sz w:val="24"/>
          <w:szCs w:val="24"/>
          <w:highlight w:val="yellow"/>
        </w:rPr>
      </w:pPr>
      <w:r w:rsidRPr="00B93C31">
        <w:rPr>
          <w:rFonts w:ascii="Times New Roman" w:hAnsi="Times New Roman"/>
          <w:snapToGrid w:val="0"/>
          <w:color w:val="000000"/>
          <w:sz w:val="24"/>
          <w:szCs w:val="24"/>
          <w:highlight w:val="yellow"/>
        </w:rPr>
        <w:t>Brachytherapy</w:t>
      </w:r>
    </w:p>
    <w:p w14:paraId="029BBC9D" w14:textId="3DE718E1" w:rsidR="00B93C31" w:rsidRDefault="00F22C6F" w:rsidP="00505CB8">
      <w:pPr>
        <w:widowControl w:val="0"/>
        <w:tabs>
          <w:tab w:val="left" w:pos="720"/>
        </w:tabs>
        <w:spacing w:after="0" w:line="240" w:lineRule="auto"/>
        <w:rPr>
          <w:rFonts w:ascii="Times New Roman" w:hAnsi="Times New Roman"/>
          <w:sz w:val="24"/>
          <w:szCs w:val="24"/>
          <w:highlight w:val="yellow"/>
        </w:rPr>
      </w:pPr>
      <w:r w:rsidRPr="00F22C6F">
        <w:rPr>
          <w:rFonts w:ascii="Times New Roman" w:hAnsi="Times New Roman"/>
          <w:color w:val="000000" w:themeColor="text1"/>
          <w:sz w:val="24"/>
          <w:szCs w:val="24"/>
          <w:highlight w:val="yellow"/>
        </w:rPr>
        <w:t xml:space="preserve">Patients are </w:t>
      </w:r>
      <w:r w:rsidR="00D43C30">
        <w:rPr>
          <w:rFonts w:ascii="Times New Roman" w:hAnsi="Times New Roman"/>
          <w:color w:val="000000" w:themeColor="text1"/>
          <w:sz w:val="24"/>
          <w:szCs w:val="24"/>
          <w:highlight w:val="yellow"/>
        </w:rPr>
        <w:t>in the supine position</w:t>
      </w:r>
      <w:r w:rsidRPr="00F22C6F">
        <w:rPr>
          <w:rFonts w:ascii="Times New Roman" w:hAnsi="Times New Roman"/>
          <w:color w:val="000000" w:themeColor="text1"/>
          <w:sz w:val="24"/>
          <w:szCs w:val="24"/>
          <w:highlight w:val="yellow"/>
        </w:rPr>
        <w:t xml:space="preserve"> with brachytherapy applicators</w:t>
      </w:r>
      <w:r w:rsidR="00D43C30">
        <w:rPr>
          <w:rFonts w:ascii="Times New Roman" w:hAnsi="Times New Roman"/>
          <w:color w:val="000000" w:themeColor="text1"/>
          <w:sz w:val="24"/>
          <w:szCs w:val="24"/>
          <w:highlight w:val="yellow"/>
        </w:rPr>
        <w:t xml:space="preserve"> in place</w:t>
      </w:r>
      <w:r w:rsidR="00E9680F" w:rsidRPr="00F22C6F">
        <w:rPr>
          <w:rFonts w:ascii="Times New Roman" w:hAnsi="Times New Roman"/>
          <w:color w:val="000000" w:themeColor="text1"/>
          <w:sz w:val="24"/>
          <w:szCs w:val="24"/>
          <w:highlight w:val="yellow"/>
        </w:rPr>
        <w:t xml:space="preserve">. </w:t>
      </w:r>
      <w:r w:rsidR="00FE1CC9">
        <w:rPr>
          <w:rFonts w:ascii="Times New Roman" w:hAnsi="Times New Roman"/>
          <w:color w:val="000000" w:themeColor="text1"/>
          <w:sz w:val="24"/>
          <w:szCs w:val="24"/>
          <w:highlight w:val="yellow"/>
        </w:rPr>
        <w:t>For HDR brachytherapy, a f</w:t>
      </w:r>
      <w:r w:rsidR="00FE1CC9" w:rsidRPr="00F22C6F">
        <w:rPr>
          <w:rFonts w:ascii="Times New Roman" w:hAnsi="Times New Roman"/>
          <w:color w:val="000000" w:themeColor="text1"/>
          <w:sz w:val="24"/>
          <w:szCs w:val="24"/>
          <w:highlight w:val="yellow"/>
        </w:rPr>
        <w:t xml:space="preserve">ixation device may be used to minimize applicator rotations from the simulation to the end of treatment. </w:t>
      </w:r>
    </w:p>
    <w:p w14:paraId="3C97FB7D" w14:textId="77777777" w:rsidR="00B00E3C" w:rsidRPr="00505CB8" w:rsidRDefault="00B00E3C" w:rsidP="00505CB8">
      <w:pPr>
        <w:widowControl w:val="0"/>
        <w:tabs>
          <w:tab w:val="left" w:pos="720"/>
        </w:tabs>
        <w:spacing w:after="0" w:line="240" w:lineRule="auto"/>
        <w:rPr>
          <w:rFonts w:ascii="Times New Roman" w:hAnsi="Times New Roman"/>
          <w:snapToGrid w:val="0"/>
          <w:color w:val="000000"/>
          <w:sz w:val="24"/>
          <w:szCs w:val="24"/>
        </w:rPr>
      </w:pPr>
    </w:p>
    <w:p w14:paraId="21E4022C" w14:textId="77777777" w:rsidR="00255C82" w:rsidRDefault="00924445">
      <w:pPr>
        <w:widowControl w:val="0"/>
        <w:tabs>
          <w:tab w:val="left" w:pos="720"/>
        </w:tabs>
        <w:spacing w:after="0" w:line="240" w:lineRule="auto"/>
        <w:rPr>
          <w:rFonts w:ascii="Times New Roman" w:hAnsi="Times New Roman"/>
          <w:snapToGrid w:val="0"/>
          <w:color w:val="000000"/>
          <w:sz w:val="24"/>
          <w:szCs w:val="24"/>
        </w:rPr>
      </w:pPr>
      <w:r w:rsidRPr="002C6478">
        <w:rPr>
          <w:rFonts w:ascii="Times New Roman" w:hAnsi="Times New Roman"/>
          <w:snapToGrid w:val="0"/>
          <w:color w:val="000000"/>
          <w:sz w:val="24"/>
          <w:szCs w:val="24"/>
        </w:rPr>
        <w:t>Simulation Imaging</w:t>
      </w:r>
      <w:r w:rsidRPr="00FA247D">
        <w:rPr>
          <w:rFonts w:ascii="Times New Roman" w:hAnsi="Times New Roman"/>
          <w:snapToGrid w:val="0"/>
          <w:color w:val="000000"/>
          <w:sz w:val="24"/>
          <w:szCs w:val="24"/>
        </w:rPr>
        <w:t xml:space="preserve"> </w:t>
      </w:r>
    </w:p>
    <w:p w14:paraId="4334127F" w14:textId="77777777" w:rsidR="00AE2F5A" w:rsidRDefault="00AE2F5A" w:rsidP="00C32D96">
      <w:pPr>
        <w:widowControl w:val="0"/>
        <w:tabs>
          <w:tab w:val="left" w:pos="720"/>
        </w:tabs>
        <w:spacing w:after="0" w:line="240" w:lineRule="auto"/>
        <w:rPr>
          <w:rFonts w:ascii="Times New Roman" w:hAnsi="Times New Roman"/>
          <w:snapToGrid w:val="0"/>
          <w:color w:val="000000"/>
          <w:sz w:val="24"/>
          <w:szCs w:val="24"/>
          <w:highlight w:val="yellow"/>
          <w:u w:val="single"/>
        </w:rPr>
      </w:pPr>
    </w:p>
    <w:p w14:paraId="3FB67B09" w14:textId="77777777" w:rsidR="00924445" w:rsidRPr="003406F0" w:rsidRDefault="00924445" w:rsidP="00C32D96">
      <w:pPr>
        <w:widowControl w:val="0"/>
        <w:tabs>
          <w:tab w:val="left" w:pos="720"/>
        </w:tabs>
        <w:spacing w:after="0" w:line="240" w:lineRule="auto"/>
        <w:rPr>
          <w:rFonts w:ascii="Times New Roman" w:hAnsi="Times New Roman"/>
          <w:snapToGrid w:val="0"/>
          <w:color w:val="000000"/>
          <w:sz w:val="24"/>
          <w:szCs w:val="24"/>
          <w:u w:val="single"/>
        </w:rPr>
      </w:pPr>
      <w:r w:rsidRPr="003406F0">
        <w:rPr>
          <w:rFonts w:ascii="Times New Roman" w:hAnsi="Times New Roman"/>
          <w:snapToGrid w:val="0"/>
          <w:color w:val="000000"/>
          <w:sz w:val="24"/>
          <w:szCs w:val="24"/>
          <w:highlight w:val="yellow"/>
          <w:u w:val="single"/>
        </w:rPr>
        <w:t xml:space="preserve">This subsection should include information about the extent of CT </w:t>
      </w:r>
      <w:r w:rsidR="00304EA3">
        <w:rPr>
          <w:rFonts w:ascii="Times New Roman" w:hAnsi="Times New Roman"/>
          <w:snapToGrid w:val="0"/>
          <w:color w:val="000000"/>
          <w:sz w:val="24"/>
          <w:szCs w:val="24"/>
          <w:highlight w:val="yellow"/>
          <w:u w:val="single"/>
        </w:rPr>
        <w:t>or MRI</w:t>
      </w:r>
      <w:r w:rsidRPr="003406F0">
        <w:rPr>
          <w:rFonts w:ascii="Times New Roman" w:hAnsi="Times New Roman"/>
          <w:snapToGrid w:val="0"/>
          <w:color w:val="000000"/>
          <w:sz w:val="24"/>
          <w:szCs w:val="24"/>
          <w:highlight w:val="yellow"/>
          <w:u w:val="single"/>
        </w:rPr>
        <w:t xml:space="preserve"> imaging,</w:t>
      </w:r>
      <w:r w:rsidR="00FA247D">
        <w:rPr>
          <w:rFonts w:ascii="Times New Roman" w:hAnsi="Times New Roman"/>
          <w:snapToGrid w:val="0"/>
          <w:color w:val="000000"/>
          <w:sz w:val="24"/>
          <w:szCs w:val="24"/>
          <w:highlight w:val="yellow"/>
          <w:u w:val="single"/>
        </w:rPr>
        <w:t xml:space="preserve"> </w:t>
      </w:r>
      <w:r w:rsidRPr="003406F0">
        <w:rPr>
          <w:rFonts w:ascii="Times New Roman" w:hAnsi="Times New Roman"/>
          <w:snapToGrid w:val="0"/>
          <w:color w:val="000000"/>
          <w:sz w:val="24"/>
          <w:szCs w:val="24"/>
          <w:highlight w:val="yellow"/>
          <w:u w:val="single"/>
        </w:rPr>
        <w:t>the resolution of the scan including the slice thickness</w:t>
      </w:r>
      <w:r w:rsidR="00FA247D">
        <w:rPr>
          <w:rFonts w:ascii="Times New Roman" w:hAnsi="Times New Roman" w:hint="eastAsia"/>
          <w:snapToGrid w:val="0"/>
          <w:color w:val="000000"/>
          <w:sz w:val="24"/>
          <w:szCs w:val="24"/>
          <w:highlight w:val="yellow"/>
          <w:u w:val="single"/>
          <w:lang w:eastAsia="ko-KR"/>
        </w:rPr>
        <w:t>, and details of the allowed</w:t>
      </w:r>
      <w:r w:rsidR="00304EA3">
        <w:rPr>
          <w:rFonts w:ascii="Times New Roman" w:hAnsi="Times New Roman"/>
          <w:snapToGrid w:val="0"/>
          <w:color w:val="000000"/>
          <w:sz w:val="24"/>
          <w:szCs w:val="24"/>
          <w:highlight w:val="yellow"/>
          <w:u w:val="single"/>
          <w:lang w:eastAsia="ko-KR"/>
        </w:rPr>
        <w:t>/suggested</w:t>
      </w:r>
      <w:r w:rsidR="00FA247D">
        <w:rPr>
          <w:rFonts w:ascii="Times New Roman" w:hAnsi="Times New Roman" w:hint="eastAsia"/>
          <w:snapToGrid w:val="0"/>
          <w:color w:val="000000"/>
          <w:sz w:val="24"/>
          <w:szCs w:val="24"/>
          <w:highlight w:val="yellow"/>
          <w:u w:val="single"/>
          <w:lang w:eastAsia="ko-KR"/>
        </w:rPr>
        <w:t xml:space="preserve"> use of contrast agents and the handling of tissue densities when contrast is used</w:t>
      </w:r>
      <w:r w:rsidRPr="004B29A7">
        <w:rPr>
          <w:rFonts w:ascii="Times New Roman" w:hAnsi="Times New Roman"/>
          <w:snapToGrid w:val="0"/>
          <w:color w:val="000000"/>
          <w:sz w:val="24"/>
          <w:szCs w:val="24"/>
          <w:highlight w:val="yellow"/>
          <w:u w:val="single"/>
        </w:rPr>
        <w:t>.</w:t>
      </w:r>
    </w:p>
    <w:p w14:paraId="569AED7F" w14:textId="77777777" w:rsidR="00924445" w:rsidRDefault="00924445" w:rsidP="00C32D96">
      <w:pPr>
        <w:widowControl w:val="0"/>
        <w:tabs>
          <w:tab w:val="left" w:pos="720"/>
        </w:tabs>
        <w:spacing w:after="0" w:line="240" w:lineRule="auto"/>
        <w:rPr>
          <w:rFonts w:ascii="Times New Roman" w:hAnsi="Times New Roman"/>
          <w:snapToGrid w:val="0"/>
          <w:color w:val="000000"/>
          <w:sz w:val="24"/>
          <w:szCs w:val="24"/>
        </w:rPr>
      </w:pPr>
    </w:p>
    <w:p w14:paraId="108EA32F" w14:textId="4ABA3530" w:rsidR="00B77166" w:rsidRDefault="00B77166">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EBRT</w:t>
      </w:r>
    </w:p>
    <w:p w14:paraId="71AD91DF" w14:textId="57FB471F" w:rsidR="00F4072E" w:rsidRDefault="00F4072E" w:rsidP="00C32D96">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Photon</w:t>
      </w:r>
      <w:r w:rsidR="00A31760">
        <w:rPr>
          <w:rFonts w:ascii="Times New Roman" w:hAnsi="Times New Roman"/>
          <w:sz w:val="24"/>
          <w:szCs w:val="24"/>
          <w:highlight w:val="yellow"/>
        </w:rPr>
        <w:t>/</w:t>
      </w:r>
      <w:r w:rsidR="00F10CB2" w:rsidRPr="007C642E">
        <w:rPr>
          <w:rFonts w:ascii="Times New Roman" w:hAnsi="Times New Roman"/>
          <w:sz w:val="24"/>
          <w:szCs w:val="24"/>
          <w:highlight w:val="cyan"/>
        </w:rPr>
        <w:t>P</w:t>
      </w:r>
      <w:r w:rsidR="00A31760" w:rsidRPr="007C642E">
        <w:rPr>
          <w:rFonts w:ascii="Times New Roman" w:hAnsi="Times New Roman"/>
          <w:sz w:val="24"/>
          <w:szCs w:val="24"/>
          <w:highlight w:val="cyan"/>
        </w:rPr>
        <w:t>roton</w:t>
      </w:r>
      <w:r>
        <w:rPr>
          <w:rFonts w:ascii="Times New Roman" w:hAnsi="Times New Roman"/>
          <w:sz w:val="24"/>
          <w:szCs w:val="24"/>
          <w:highlight w:val="yellow"/>
        </w:rPr>
        <w:t xml:space="preserve"> </w:t>
      </w:r>
      <w:r w:rsidR="00F10CB2">
        <w:rPr>
          <w:rFonts w:ascii="Times New Roman" w:hAnsi="Times New Roman"/>
          <w:sz w:val="24"/>
          <w:szCs w:val="24"/>
          <w:highlight w:val="yellow"/>
        </w:rPr>
        <w:t>T</w:t>
      </w:r>
      <w:r>
        <w:rPr>
          <w:rFonts w:ascii="Times New Roman" w:hAnsi="Times New Roman"/>
          <w:sz w:val="24"/>
          <w:szCs w:val="24"/>
          <w:highlight w:val="yellow"/>
        </w:rPr>
        <w:t>herapy</w:t>
      </w:r>
    </w:p>
    <w:p w14:paraId="72DED7ED" w14:textId="77777777" w:rsidR="00680EB7" w:rsidRDefault="00680EB7" w:rsidP="00C32D96">
      <w:pPr>
        <w:widowControl w:val="0"/>
        <w:tabs>
          <w:tab w:val="left" w:pos="720"/>
        </w:tabs>
        <w:spacing w:after="0" w:line="240" w:lineRule="auto"/>
        <w:rPr>
          <w:rFonts w:ascii="Times New Roman" w:hAnsi="Times New Roman"/>
          <w:sz w:val="24"/>
          <w:szCs w:val="24"/>
          <w:highlight w:val="yellow"/>
        </w:rPr>
      </w:pPr>
      <w:r w:rsidRPr="005668E7">
        <w:rPr>
          <w:rFonts w:ascii="Times New Roman" w:hAnsi="Times New Roman"/>
          <w:sz w:val="24"/>
          <w:szCs w:val="24"/>
          <w:highlight w:val="yellow"/>
        </w:rPr>
        <w:t>Prior to simulation</w:t>
      </w:r>
      <w:r w:rsidRPr="000A7140">
        <w:rPr>
          <w:rFonts w:ascii="Times New Roman" w:hAnsi="Times New Roman"/>
          <w:sz w:val="24"/>
          <w:szCs w:val="24"/>
          <w:highlight w:val="yellow"/>
        </w:rPr>
        <w:t>,</w:t>
      </w:r>
      <w:r>
        <w:rPr>
          <w:rFonts w:ascii="Times New Roman" w:hAnsi="Times New Roman"/>
          <w:sz w:val="24"/>
          <w:szCs w:val="24"/>
          <w:highlight w:val="yellow"/>
        </w:rPr>
        <w:t xml:space="preserve"> w</w:t>
      </w:r>
      <w:r w:rsidRPr="000A7140">
        <w:rPr>
          <w:rFonts w:ascii="Times New Roman" w:eastAsia="MS Mincho" w:hAnsi="Times New Roman"/>
          <w:sz w:val="24"/>
          <w:szCs w:val="24"/>
          <w:highlight w:val="yellow"/>
        </w:rPr>
        <w:t xml:space="preserve">ires or other radio-opaque markers </w:t>
      </w:r>
      <w:r>
        <w:rPr>
          <w:rFonts w:ascii="Times New Roman" w:eastAsia="MS Mincho" w:hAnsi="Times New Roman"/>
          <w:sz w:val="24"/>
          <w:szCs w:val="24"/>
          <w:highlight w:val="yellow"/>
        </w:rPr>
        <w:t>may</w:t>
      </w:r>
      <w:r w:rsidRPr="000A7140">
        <w:rPr>
          <w:rFonts w:ascii="Times New Roman" w:eastAsia="MS Mincho" w:hAnsi="Times New Roman"/>
          <w:sz w:val="24"/>
          <w:szCs w:val="24"/>
          <w:highlight w:val="yellow"/>
        </w:rPr>
        <w:t xml:space="preserve"> be used on gross disease</w:t>
      </w:r>
      <w:r>
        <w:rPr>
          <w:rFonts w:ascii="Times New Roman" w:eastAsia="MS Mincho" w:hAnsi="Times New Roman"/>
          <w:sz w:val="24"/>
          <w:szCs w:val="24"/>
          <w:highlight w:val="yellow"/>
        </w:rPr>
        <w:t xml:space="preserve">. </w:t>
      </w:r>
      <w:r w:rsidRPr="00830067">
        <w:rPr>
          <w:rFonts w:ascii="Times New Roman" w:hAnsi="Times New Roman"/>
          <w:sz w:val="24"/>
          <w:szCs w:val="24"/>
          <w:highlight w:val="yellow"/>
        </w:rPr>
        <w:t xml:space="preserve">Vaginal </w:t>
      </w:r>
      <w:r w:rsidRPr="00830067">
        <w:rPr>
          <w:rFonts w:ascii="Times New Roman" w:hAnsi="Times New Roman"/>
          <w:sz w:val="24"/>
          <w:szCs w:val="24"/>
          <w:highlight w:val="yellow"/>
        </w:rPr>
        <w:lastRenderedPageBreak/>
        <w:t>markers which distend the vagina are not generally recommended.</w:t>
      </w:r>
      <w:r w:rsidRPr="00A51A15">
        <w:rPr>
          <w:rFonts w:ascii="Times New Roman" w:hAnsi="Times New Roman"/>
          <w:sz w:val="24"/>
          <w:szCs w:val="24"/>
          <w:highlight w:val="yellow"/>
        </w:rPr>
        <w:t xml:space="preserve"> </w:t>
      </w:r>
      <w:r>
        <w:rPr>
          <w:rFonts w:ascii="Times New Roman" w:hAnsi="Times New Roman"/>
          <w:sz w:val="24"/>
          <w:szCs w:val="24"/>
          <w:highlight w:val="yellow"/>
        </w:rPr>
        <w:t>Moderate bladder filling is encouraged for simulation and treatment.</w:t>
      </w:r>
    </w:p>
    <w:p w14:paraId="06C00BA6" w14:textId="254C156E" w:rsidR="00D16356" w:rsidRPr="00D16356" w:rsidRDefault="00B77166" w:rsidP="00C32D96">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 xml:space="preserve">A CT simulation scan is </w:t>
      </w:r>
      <w:proofErr w:type="gramStart"/>
      <w:r>
        <w:rPr>
          <w:rFonts w:ascii="Times New Roman" w:hAnsi="Times New Roman"/>
          <w:sz w:val="24"/>
          <w:szCs w:val="24"/>
          <w:highlight w:val="yellow"/>
        </w:rPr>
        <w:t>required</w:t>
      </w:r>
      <w:proofErr w:type="gramEnd"/>
      <w:r>
        <w:rPr>
          <w:rFonts w:ascii="Times New Roman" w:hAnsi="Times New Roman"/>
          <w:sz w:val="24"/>
          <w:szCs w:val="24"/>
          <w:highlight w:val="yellow"/>
        </w:rPr>
        <w:t xml:space="preserve"> with a slice thickness </w:t>
      </w:r>
      <w:r w:rsidRPr="005E41DE">
        <w:rPr>
          <w:rFonts w:ascii="Times New Roman" w:hAnsi="Times New Roman"/>
          <w:sz w:val="24"/>
          <w:szCs w:val="24"/>
          <w:highlight w:val="yellow"/>
        </w:rPr>
        <w:t>≤3.0 mm</w:t>
      </w:r>
      <w:r w:rsidR="000E2DAB">
        <w:rPr>
          <w:rFonts w:ascii="Times New Roman" w:hAnsi="Times New Roman"/>
          <w:sz w:val="24"/>
          <w:szCs w:val="24"/>
          <w:highlight w:val="yellow"/>
        </w:rPr>
        <w:t xml:space="preserve">. </w:t>
      </w:r>
      <w:r w:rsidR="00F05C60">
        <w:rPr>
          <w:rFonts w:ascii="Times New Roman" w:hAnsi="Times New Roman"/>
          <w:sz w:val="24"/>
          <w:szCs w:val="24"/>
          <w:highlight w:val="yellow"/>
        </w:rPr>
        <w:t>T</w:t>
      </w:r>
      <w:r w:rsidR="000E2DAB">
        <w:rPr>
          <w:rFonts w:ascii="Times New Roman" w:hAnsi="Times New Roman"/>
          <w:sz w:val="24"/>
          <w:szCs w:val="24"/>
          <w:highlight w:val="yellow"/>
        </w:rPr>
        <w:t xml:space="preserve">he scan regions should be extended </w:t>
      </w:r>
      <w:r w:rsidR="00CF6DE0">
        <w:rPr>
          <w:rFonts w:ascii="Times New Roman" w:hAnsi="Times New Roman"/>
          <w:sz w:val="24"/>
          <w:szCs w:val="24"/>
          <w:highlight w:val="yellow"/>
        </w:rPr>
        <w:t xml:space="preserve">from L1 to mid-thigh or from carina to mid-thigh (when paraaortic lymph nodes are </w:t>
      </w:r>
      <w:r w:rsidR="00B16EE8">
        <w:rPr>
          <w:rFonts w:ascii="Times New Roman" w:hAnsi="Times New Roman"/>
          <w:sz w:val="24"/>
          <w:szCs w:val="24"/>
          <w:highlight w:val="yellow"/>
        </w:rPr>
        <w:t>involved</w:t>
      </w:r>
      <w:r w:rsidR="00CF6DE0">
        <w:rPr>
          <w:rFonts w:ascii="Times New Roman" w:hAnsi="Times New Roman"/>
          <w:sz w:val="24"/>
          <w:szCs w:val="24"/>
          <w:highlight w:val="yellow"/>
        </w:rPr>
        <w:t>)</w:t>
      </w:r>
      <w:r w:rsidR="000E2DAB">
        <w:rPr>
          <w:rFonts w:ascii="Times New Roman" w:hAnsi="Times New Roman"/>
          <w:sz w:val="24"/>
          <w:szCs w:val="24"/>
          <w:highlight w:val="yellow"/>
        </w:rPr>
        <w:t xml:space="preserve">. </w:t>
      </w:r>
      <w:r w:rsidR="00C944F9" w:rsidRPr="00037B32">
        <w:rPr>
          <w:rFonts w:ascii="Times New Roman" w:hAnsi="Times New Roman"/>
          <w:sz w:val="24"/>
          <w:szCs w:val="24"/>
          <w:highlight w:val="yellow"/>
        </w:rPr>
        <w:t xml:space="preserve">One scan </w:t>
      </w:r>
      <w:r w:rsidR="00E72547">
        <w:rPr>
          <w:rFonts w:ascii="Times New Roman" w:hAnsi="Times New Roman"/>
          <w:sz w:val="24"/>
          <w:szCs w:val="24"/>
          <w:highlight w:val="yellow"/>
        </w:rPr>
        <w:t>is</w:t>
      </w:r>
      <w:r w:rsidR="00C944F9" w:rsidRPr="00037B32">
        <w:rPr>
          <w:rFonts w:ascii="Times New Roman" w:hAnsi="Times New Roman"/>
          <w:sz w:val="24"/>
          <w:szCs w:val="24"/>
          <w:highlight w:val="yellow"/>
        </w:rPr>
        <w:t xml:space="preserve"> obtained with the bladder full and one with the bladder empty. These scans will be fused to contour the </w:t>
      </w:r>
      <w:r w:rsidR="00F65983">
        <w:rPr>
          <w:rFonts w:ascii="Times New Roman" w:hAnsi="Times New Roman"/>
          <w:sz w:val="24"/>
          <w:szCs w:val="24"/>
          <w:highlight w:val="yellow"/>
        </w:rPr>
        <w:t>i</w:t>
      </w:r>
      <w:r w:rsidR="00C944F9" w:rsidRPr="00037B32">
        <w:rPr>
          <w:rFonts w:ascii="Times New Roman" w:hAnsi="Times New Roman"/>
          <w:sz w:val="24"/>
          <w:szCs w:val="24"/>
          <w:highlight w:val="yellow"/>
        </w:rPr>
        <w:t xml:space="preserve">nternal </w:t>
      </w:r>
      <w:r w:rsidR="00F65983">
        <w:rPr>
          <w:rFonts w:ascii="Times New Roman" w:hAnsi="Times New Roman"/>
          <w:sz w:val="24"/>
          <w:szCs w:val="24"/>
          <w:highlight w:val="yellow"/>
        </w:rPr>
        <w:t>t</w:t>
      </w:r>
      <w:r w:rsidR="00C944F9" w:rsidRPr="00037B32">
        <w:rPr>
          <w:rFonts w:ascii="Times New Roman" w:hAnsi="Times New Roman"/>
          <w:sz w:val="24"/>
          <w:szCs w:val="24"/>
          <w:highlight w:val="yellow"/>
        </w:rPr>
        <w:t xml:space="preserve">arget </w:t>
      </w:r>
      <w:r w:rsidR="00F65983">
        <w:rPr>
          <w:rFonts w:ascii="Times New Roman" w:hAnsi="Times New Roman"/>
          <w:sz w:val="24"/>
          <w:szCs w:val="24"/>
          <w:highlight w:val="yellow"/>
        </w:rPr>
        <w:t>v</w:t>
      </w:r>
      <w:r w:rsidR="00C944F9" w:rsidRPr="00037B32">
        <w:rPr>
          <w:rFonts w:ascii="Times New Roman" w:hAnsi="Times New Roman"/>
          <w:sz w:val="24"/>
          <w:szCs w:val="24"/>
          <w:highlight w:val="yellow"/>
        </w:rPr>
        <w:t xml:space="preserve">olume (ITV). </w:t>
      </w:r>
      <w:r w:rsidR="00E66A88" w:rsidRPr="00037B32">
        <w:rPr>
          <w:rFonts w:ascii="Times New Roman" w:hAnsi="Times New Roman"/>
          <w:sz w:val="24"/>
          <w:szCs w:val="24"/>
          <w:highlight w:val="yellow"/>
        </w:rPr>
        <w:t>IV contrast and bowel prep-contrast are allowed for better delineation of the contrast enhanced pelvic vessels and small bowel contouring.</w:t>
      </w:r>
      <w:r w:rsidR="00E66A88">
        <w:rPr>
          <w:rFonts w:ascii="Times New Roman" w:hAnsi="Times New Roman"/>
          <w:sz w:val="24"/>
          <w:szCs w:val="24"/>
          <w:highlight w:val="yellow"/>
        </w:rPr>
        <w:t xml:space="preserve"> If contrast material is used, t</w:t>
      </w:r>
      <w:r w:rsidR="001E16D6">
        <w:rPr>
          <w:rFonts w:ascii="Times New Roman" w:hAnsi="Times New Roman"/>
          <w:sz w:val="24"/>
          <w:szCs w:val="24"/>
          <w:highlight w:val="yellow"/>
        </w:rPr>
        <w:t xml:space="preserve">he scans are </w:t>
      </w:r>
      <w:r w:rsidR="00AC6FFD">
        <w:rPr>
          <w:rFonts w:ascii="Times New Roman" w:hAnsi="Times New Roman"/>
          <w:sz w:val="24"/>
          <w:szCs w:val="24"/>
          <w:highlight w:val="yellow"/>
        </w:rPr>
        <w:t>performed</w:t>
      </w:r>
      <w:r w:rsidR="001E16D6">
        <w:rPr>
          <w:rFonts w:ascii="Times New Roman" w:hAnsi="Times New Roman"/>
          <w:sz w:val="24"/>
          <w:szCs w:val="24"/>
          <w:highlight w:val="yellow"/>
        </w:rPr>
        <w:t xml:space="preserve"> without and with contrast.</w:t>
      </w:r>
      <w:r w:rsidR="00347478">
        <w:rPr>
          <w:rFonts w:ascii="Times New Roman" w:hAnsi="Times New Roman"/>
          <w:sz w:val="24"/>
          <w:szCs w:val="24"/>
          <w:highlight w:val="yellow"/>
        </w:rPr>
        <w:t xml:space="preserve"> </w:t>
      </w:r>
      <w:bookmarkStart w:id="7" w:name="_Hlk129428108"/>
      <w:r w:rsidR="00347478">
        <w:rPr>
          <w:rFonts w:ascii="Times New Roman" w:hAnsi="Times New Roman"/>
          <w:sz w:val="24"/>
          <w:szCs w:val="24"/>
          <w:highlight w:val="yellow"/>
        </w:rPr>
        <w:t xml:space="preserve">The scan without contrast </w:t>
      </w:r>
      <w:r w:rsidR="000150F5">
        <w:rPr>
          <w:rFonts w:ascii="Times New Roman" w:hAnsi="Times New Roman"/>
          <w:sz w:val="24"/>
          <w:szCs w:val="24"/>
          <w:highlight w:val="yellow"/>
        </w:rPr>
        <w:t>is</w:t>
      </w:r>
      <w:r w:rsidR="00347478">
        <w:rPr>
          <w:rFonts w:ascii="Times New Roman" w:hAnsi="Times New Roman"/>
          <w:sz w:val="24"/>
          <w:szCs w:val="24"/>
          <w:highlight w:val="yellow"/>
        </w:rPr>
        <w:t xml:space="preserve"> to be used for planning.</w:t>
      </w:r>
      <w:r w:rsidR="00ED41A1">
        <w:rPr>
          <w:rFonts w:ascii="Times New Roman" w:hAnsi="Times New Roman"/>
          <w:sz w:val="24"/>
          <w:szCs w:val="24"/>
          <w:highlight w:val="yellow"/>
        </w:rPr>
        <w:t xml:space="preserve"> If </w:t>
      </w:r>
      <w:r w:rsidR="004E4173">
        <w:rPr>
          <w:rFonts w:ascii="Times New Roman" w:hAnsi="Times New Roman"/>
          <w:sz w:val="24"/>
          <w:szCs w:val="24"/>
          <w:highlight w:val="yellow"/>
        </w:rPr>
        <w:t>only one scan</w:t>
      </w:r>
      <w:r w:rsidR="00ED41A1">
        <w:rPr>
          <w:rFonts w:ascii="Times New Roman" w:hAnsi="Times New Roman"/>
          <w:sz w:val="24"/>
          <w:szCs w:val="24"/>
          <w:highlight w:val="yellow"/>
        </w:rPr>
        <w:t xml:space="preserve"> with contrast</w:t>
      </w:r>
      <w:r w:rsidR="004E4173">
        <w:rPr>
          <w:rFonts w:ascii="Times New Roman" w:hAnsi="Times New Roman"/>
          <w:sz w:val="24"/>
          <w:szCs w:val="24"/>
          <w:highlight w:val="yellow"/>
        </w:rPr>
        <w:t xml:space="preserve"> is </w:t>
      </w:r>
      <w:r w:rsidR="00AA5E2A">
        <w:rPr>
          <w:rFonts w:ascii="Times New Roman" w:hAnsi="Times New Roman"/>
          <w:sz w:val="24"/>
          <w:szCs w:val="24"/>
          <w:highlight w:val="yellow"/>
        </w:rPr>
        <w:t>obtained</w:t>
      </w:r>
      <w:r w:rsidR="004E4173">
        <w:rPr>
          <w:rFonts w:ascii="Times New Roman" w:hAnsi="Times New Roman"/>
          <w:sz w:val="24"/>
          <w:szCs w:val="24"/>
          <w:highlight w:val="yellow"/>
        </w:rPr>
        <w:t>, the</w:t>
      </w:r>
      <w:r w:rsidR="00ED41A1">
        <w:rPr>
          <w:rFonts w:ascii="Times New Roman" w:hAnsi="Times New Roman"/>
          <w:sz w:val="24"/>
          <w:szCs w:val="24"/>
          <w:highlight w:val="yellow"/>
        </w:rPr>
        <w:t xml:space="preserve"> contrast should be overridden with a density of soft tissues</w:t>
      </w:r>
      <w:r w:rsidR="00315013">
        <w:rPr>
          <w:rFonts w:ascii="Times New Roman" w:hAnsi="Times New Roman"/>
          <w:sz w:val="24"/>
          <w:szCs w:val="24"/>
          <w:highlight w:val="yellow"/>
        </w:rPr>
        <w:t xml:space="preserve"> for treatment planning</w:t>
      </w:r>
      <w:r w:rsidR="00ED41A1">
        <w:rPr>
          <w:rFonts w:ascii="Times New Roman" w:hAnsi="Times New Roman"/>
          <w:sz w:val="24"/>
          <w:szCs w:val="24"/>
          <w:highlight w:val="yellow"/>
        </w:rPr>
        <w:t xml:space="preserve">. </w:t>
      </w:r>
      <w:bookmarkEnd w:id="7"/>
    </w:p>
    <w:p w14:paraId="6FCFCE08" w14:textId="77777777" w:rsidR="00F4072E" w:rsidRDefault="00F4072E" w:rsidP="00C32D96">
      <w:pPr>
        <w:widowControl w:val="0"/>
        <w:tabs>
          <w:tab w:val="left" w:pos="720"/>
        </w:tabs>
        <w:spacing w:after="0" w:line="240" w:lineRule="auto"/>
      </w:pPr>
    </w:p>
    <w:p w14:paraId="71E77540" w14:textId="77777777" w:rsidR="00255C82" w:rsidRDefault="00DE7851">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Brachytherapy</w:t>
      </w:r>
    </w:p>
    <w:p w14:paraId="477A7ED1" w14:textId="31D2BC25" w:rsidR="00680EB7" w:rsidRDefault="00680EB7" w:rsidP="00680EB7">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Prior to simulation, it is advised that a Foley catheter be</w:t>
      </w:r>
      <w:r w:rsidRPr="00F6576F">
        <w:rPr>
          <w:rFonts w:ascii="Times New Roman" w:hAnsi="Times New Roman"/>
          <w:sz w:val="24"/>
          <w:szCs w:val="24"/>
          <w:highlight w:val="yellow"/>
        </w:rPr>
        <w:t xml:space="preserve"> inserted into the bladder</w:t>
      </w:r>
      <w:r>
        <w:rPr>
          <w:rFonts w:ascii="Times New Roman" w:hAnsi="Times New Roman"/>
          <w:sz w:val="24"/>
          <w:szCs w:val="24"/>
          <w:highlight w:val="yellow"/>
        </w:rPr>
        <w:t xml:space="preserve"> at the outset of the procedure. Fiducial markers can be implanted in the target volume to assess applicator or catheter displacement. </w:t>
      </w:r>
    </w:p>
    <w:p w14:paraId="578A1D9F" w14:textId="3AA0A85F" w:rsidR="005E41DE" w:rsidRPr="00F6576F" w:rsidRDefault="001D31F5" w:rsidP="00C32D96">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z w:val="24"/>
          <w:szCs w:val="24"/>
          <w:highlight w:val="yellow"/>
        </w:rPr>
        <w:t>A</w:t>
      </w:r>
      <w:r w:rsidR="00F6576F" w:rsidRPr="00F6576F">
        <w:rPr>
          <w:rFonts w:ascii="Times New Roman" w:hAnsi="Times New Roman"/>
          <w:sz w:val="24"/>
          <w:szCs w:val="24"/>
          <w:highlight w:val="yellow"/>
        </w:rPr>
        <w:t xml:space="preserve">ll subjects will undergo </w:t>
      </w:r>
      <w:r w:rsidR="000F566D">
        <w:rPr>
          <w:rFonts w:ascii="Times New Roman" w:hAnsi="Times New Roman"/>
          <w:sz w:val="24"/>
          <w:szCs w:val="24"/>
          <w:highlight w:val="yellow"/>
        </w:rPr>
        <w:t xml:space="preserve">a CT or </w:t>
      </w:r>
      <w:r w:rsidR="002D327C">
        <w:rPr>
          <w:rFonts w:ascii="Times New Roman" w:hAnsi="Times New Roman"/>
          <w:sz w:val="24"/>
          <w:szCs w:val="24"/>
          <w:highlight w:val="yellow"/>
        </w:rPr>
        <w:t>MR</w:t>
      </w:r>
      <w:r w:rsidR="000F566D">
        <w:rPr>
          <w:rFonts w:ascii="Times New Roman" w:hAnsi="Times New Roman"/>
          <w:sz w:val="24"/>
          <w:szCs w:val="24"/>
          <w:highlight w:val="yellow"/>
        </w:rPr>
        <w:t xml:space="preserve"> </w:t>
      </w:r>
      <w:r w:rsidR="00F6576F" w:rsidRPr="00F6576F">
        <w:rPr>
          <w:rFonts w:ascii="Times New Roman" w:hAnsi="Times New Roman"/>
          <w:sz w:val="24"/>
          <w:szCs w:val="24"/>
          <w:highlight w:val="yellow"/>
        </w:rPr>
        <w:t xml:space="preserve">simulation scan </w:t>
      </w:r>
      <w:r w:rsidR="000F566D">
        <w:rPr>
          <w:rFonts w:ascii="Times New Roman" w:hAnsi="Times New Roman"/>
          <w:sz w:val="24"/>
          <w:szCs w:val="24"/>
          <w:highlight w:val="yellow"/>
        </w:rPr>
        <w:t>or MR cross</w:t>
      </w:r>
      <w:r w:rsidR="00027DF6">
        <w:rPr>
          <w:rFonts w:ascii="Times New Roman" w:hAnsi="Times New Roman"/>
          <w:sz w:val="24"/>
          <w:szCs w:val="24"/>
          <w:highlight w:val="yellow"/>
        </w:rPr>
        <w:t>-</w:t>
      </w:r>
      <w:r w:rsidR="000F566D">
        <w:rPr>
          <w:rFonts w:ascii="Times New Roman" w:hAnsi="Times New Roman"/>
          <w:sz w:val="24"/>
          <w:szCs w:val="24"/>
          <w:highlight w:val="yellow"/>
        </w:rPr>
        <w:t>sectional imaging with</w:t>
      </w:r>
      <w:r w:rsidR="00F6576F" w:rsidRPr="00F6576F">
        <w:rPr>
          <w:rFonts w:ascii="Times New Roman" w:hAnsi="Times New Roman"/>
          <w:sz w:val="24"/>
          <w:szCs w:val="24"/>
          <w:highlight w:val="yellow"/>
        </w:rPr>
        <w:t xml:space="preserve"> a slice thickness ≤3.0 mm</w:t>
      </w:r>
      <w:r w:rsidR="00347478">
        <w:rPr>
          <w:rFonts w:ascii="Times New Roman" w:hAnsi="Times New Roman"/>
          <w:sz w:val="24"/>
          <w:szCs w:val="24"/>
          <w:highlight w:val="yellow"/>
        </w:rPr>
        <w:t xml:space="preserve"> with contrast</w:t>
      </w:r>
      <w:r w:rsidR="00F6576F" w:rsidRPr="00F6576F">
        <w:rPr>
          <w:rFonts w:ascii="Times New Roman" w:hAnsi="Times New Roman"/>
          <w:sz w:val="24"/>
          <w:szCs w:val="24"/>
          <w:highlight w:val="yellow"/>
        </w:rPr>
        <w:t xml:space="preserve">. </w:t>
      </w:r>
      <w:r w:rsidR="000F566D">
        <w:rPr>
          <w:rFonts w:ascii="Times New Roman" w:hAnsi="Times New Roman"/>
          <w:sz w:val="24"/>
          <w:szCs w:val="24"/>
          <w:highlight w:val="yellow"/>
        </w:rPr>
        <w:t>T</w:t>
      </w:r>
      <w:r w:rsidR="006F73E2">
        <w:rPr>
          <w:rFonts w:ascii="Times New Roman" w:hAnsi="Times New Roman"/>
          <w:sz w:val="24"/>
          <w:szCs w:val="24"/>
          <w:highlight w:val="yellow"/>
        </w:rPr>
        <w:t xml:space="preserve">he </w:t>
      </w:r>
      <w:r w:rsidR="00304EA3">
        <w:rPr>
          <w:rFonts w:ascii="Times New Roman" w:hAnsi="Times New Roman"/>
          <w:sz w:val="24"/>
          <w:szCs w:val="24"/>
          <w:highlight w:val="yellow"/>
        </w:rPr>
        <w:t xml:space="preserve">images </w:t>
      </w:r>
      <w:r w:rsidR="000F566D">
        <w:rPr>
          <w:rFonts w:ascii="Times New Roman" w:hAnsi="Times New Roman"/>
          <w:sz w:val="24"/>
          <w:szCs w:val="24"/>
          <w:highlight w:val="yellow"/>
        </w:rPr>
        <w:t>should</w:t>
      </w:r>
      <w:r w:rsidR="00F6576F" w:rsidRPr="00F6576F">
        <w:rPr>
          <w:rFonts w:ascii="Times New Roman" w:hAnsi="Times New Roman"/>
          <w:sz w:val="24"/>
          <w:szCs w:val="24"/>
          <w:highlight w:val="yellow"/>
        </w:rPr>
        <w:t xml:space="preserve"> </w:t>
      </w:r>
      <w:proofErr w:type="gramStart"/>
      <w:r w:rsidR="00F6576F" w:rsidRPr="00F6576F">
        <w:rPr>
          <w:rFonts w:ascii="Times New Roman" w:hAnsi="Times New Roman"/>
          <w:sz w:val="24"/>
          <w:szCs w:val="24"/>
          <w:highlight w:val="yellow"/>
        </w:rPr>
        <w:t>contain</w:t>
      </w:r>
      <w:proofErr w:type="gramEnd"/>
      <w:r w:rsidR="00F6576F" w:rsidRPr="00F6576F">
        <w:rPr>
          <w:rFonts w:ascii="Times New Roman" w:hAnsi="Times New Roman"/>
          <w:sz w:val="24"/>
          <w:szCs w:val="24"/>
          <w:highlight w:val="yellow"/>
        </w:rPr>
        <w:t xml:space="preserve"> the entire brachytherapy applicators and critical structures </w:t>
      </w:r>
      <w:r>
        <w:rPr>
          <w:rFonts w:ascii="Times New Roman" w:hAnsi="Times New Roman"/>
          <w:sz w:val="24"/>
          <w:szCs w:val="24"/>
          <w:highlight w:val="yellow"/>
        </w:rPr>
        <w:t>including the</w:t>
      </w:r>
      <w:r w:rsidR="00F6576F" w:rsidRPr="00F6576F">
        <w:rPr>
          <w:rFonts w:ascii="Times New Roman" w:hAnsi="Times New Roman"/>
          <w:sz w:val="24"/>
          <w:szCs w:val="24"/>
          <w:highlight w:val="yellow"/>
        </w:rPr>
        <w:t xml:space="preserve"> bladder and rectum.</w:t>
      </w:r>
      <w:r w:rsidR="00C958F7">
        <w:rPr>
          <w:rFonts w:ascii="Times New Roman" w:hAnsi="Times New Roman" w:hint="eastAsia"/>
          <w:sz w:val="24"/>
          <w:szCs w:val="24"/>
          <w:highlight w:val="yellow"/>
          <w:lang w:eastAsia="ko-KR"/>
        </w:rPr>
        <w:t xml:space="preserve"> </w:t>
      </w:r>
      <w:r w:rsidR="00C337C7">
        <w:rPr>
          <w:rFonts w:ascii="Times New Roman" w:hAnsi="Times New Roman"/>
          <w:sz w:val="24"/>
          <w:szCs w:val="24"/>
          <w:highlight w:val="yellow"/>
        </w:rPr>
        <w:t>For MRI, T2 weighted images are to be used for planning.</w:t>
      </w:r>
    </w:p>
    <w:p w14:paraId="47BA021C" w14:textId="77777777" w:rsidR="002E6CB7" w:rsidRDefault="002E6CB7">
      <w:pPr>
        <w:widowControl w:val="0"/>
        <w:tabs>
          <w:tab w:val="left" w:pos="720"/>
        </w:tabs>
        <w:spacing w:after="0" w:line="240" w:lineRule="auto"/>
        <w:rPr>
          <w:rFonts w:ascii="Times New Roman" w:hAnsi="Times New Roman"/>
          <w:snapToGrid w:val="0"/>
          <w:color w:val="000000"/>
          <w:sz w:val="24"/>
          <w:szCs w:val="24"/>
        </w:rPr>
      </w:pPr>
    </w:p>
    <w:p w14:paraId="19C2FDDD" w14:textId="77777777" w:rsidR="00255C82" w:rsidRDefault="00344B96">
      <w:pPr>
        <w:widowControl w:val="0"/>
        <w:tabs>
          <w:tab w:val="left" w:pos="720"/>
        </w:tabs>
        <w:spacing w:after="0" w:line="240" w:lineRule="auto"/>
        <w:rPr>
          <w:rFonts w:ascii="Times New Roman" w:hAnsi="Times New Roman"/>
          <w:snapToGrid w:val="0"/>
          <w:color w:val="000000"/>
          <w:sz w:val="24"/>
          <w:szCs w:val="24"/>
        </w:rPr>
      </w:pPr>
      <w:r w:rsidRPr="00505CB8">
        <w:rPr>
          <w:rFonts w:ascii="Times New Roman" w:hAnsi="Times New Roman"/>
          <w:snapToGrid w:val="0"/>
          <w:color w:val="000000"/>
          <w:sz w:val="24"/>
          <w:szCs w:val="24"/>
        </w:rPr>
        <w:t>Motion Management Technique</w:t>
      </w:r>
    </w:p>
    <w:p w14:paraId="6891D0F0" w14:textId="77777777" w:rsidR="00344B96" w:rsidRDefault="00344B96" w:rsidP="00344B96">
      <w:pPr>
        <w:widowControl w:val="0"/>
        <w:tabs>
          <w:tab w:val="left" w:pos="720"/>
        </w:tabs>
        <w:spacing w:after="0" w:line="240" w:lineRule="auto"/>
        <w:rPr>
          <w:rFonts w:ascii="Times New Roman" w:hAnsi="Times New Roman"/>
          <w:snapToGrid w:val="0"/>
          <w:color w:val="000000"/>
          <w:sz w:val="24"/>
          <w:szCs w:val="24"/>
        </w:rPr>
      </w:pPr>
    </w:p>
    <w:p w14:paraId="56794FA1" w14:textId="77777777" w:rsidR="00441887" w:rsidRDefault="00441887" w:rsidP="00441887">
      <w:pPr>
        <w:widowControl w:val="0"/>
        <w:tabs>
          <w:tab w:val="left" w:pos="720"/>
        </w:tabs>
        <w:spacing w:after="0" w:line="240" w:lineRule="auto"/>
        <w:rPr>
          <w:rFonts w:ascii="Times New Roman" w:hAnsi="Times New Roman"/>
          <w:snapToGrid w:val="0"/>
          <w:color w:val="000000"/>
          <w:sz w:val="24"/>
          <w:szCs w:val="24"/>
          <w:u w:val="single"/>
          <w:lang w:eastAsia="ko-KR"/>
        </w:rPr>
      </w:pPr>
      <w:r w:rsidRPr="002C6478">
        <w:rPr>
          <w:rFonts w:ascii="Times New Roman" w:hAnsi="Times New Roman" w:hint="eastAsia"/>
          <w:snapToGrid w:val="0"/>
          <w:color w:val="000000" w:themeColor="text1"/>
          <w:sz w:val="24"/>
          <w:szCs w:val="24"/>
          <w:highlight w:val="yellow"/>
          <w:u w:val="single"/>
          <w:lang w:eastAsia="ko-KR"/>
        </w:rPr>
        <w:t>Please remove this subsection if it does not apply to your protocol.</w:t>
      </w:r>
      <w:r w:rsidRPr="002C6478">
        <w:rPr>
          <w:rFonts w:ascii="Times New Roman" w:hAnsi="Times New Roman" w:hint="eastAsia"/>
          <w:snapToGrid w:val="0"/>
          <w:color w:val="000000" w:themeColor="text1"/>
          <w:sz w:val="24"/>
          <w:szCs w:val="24"/>
          <w:u w:val="single"/>
          <w:lang w:eastAsia="ko-KR"/>
        </w:rPr>
        <w:t xml:space="preserve"> </w:t>
      </w:r>
    </w:p>
    <w:p w14:paraId="06F0B653" w14:textId="77777777" w:rsidR="00441887" w:rsidRDefault="00441887" w:rsidP="00344B96">
      <w:pPr>
        <w:widowControl w:val="0"/>
        <w:tabs>
          <w:tab w:val="left" w:pos="720"/>
        </w:tabs>
        <w:spacing w:after="0" w:line="240" w:lineRule="auto"/>
        <w:rPr>
          <w:rFonts w:ascii="Times New Roman" w:hAnsi="Times New Roman"/>
          <w:snapToGrid w:val="0"/>
          <w:color w:val="000000" w:themeColor="text1"/>
          <w:sz w:val="24"/>
          <w:szCs w:val="24"/>
          <w:highlight w:val="yellow"/>
        </w:rPr>
      </w:pPr>
    </w:p>
    <w:p w14:paraId="45E8C153" w14:textId="77777777" w:rsidR="00E038C3" w:rsidRPr="00605F36" w:rsidRDefault="00E038C3" w:rsidP="00E038C3">
      <w:pPr>
        <w:tabs>
          <w:tab w:val="left" w:pos="720"/>
        </w:tabs>
        <w:spacing w:after="0" w:line="240" w:lineRule="auto"/>
        <w:rPr>
          <w:rFonts w:ascii="Times New Roman" w:eastAsia="Calibri" w:hAnsi="Times New Roman"/>
          <w:sz w:val="24"/>
          <w:szCs w:val="24"/>
        </w:rPr>
      </w:pPr>
      <w:r w:rsidRPr="00605F36">
        <w:rPr>
          <w:rFonts w:ascii="Times New Roman" w:eastAsia="Calibri" w:hAnsi="Times New Roman"/>
          <w:sz w:val="24"/>
          <w:szCs w:val="24"/>
          <w:highlight w:val="yellow"/>
        </w:rPr>
        <w:t>EBRT</w:t>
      </w:r>
    </w:p>
    <w:p w14:paraId="0D4D5B28" w14:textId="7DA86DF6" w:rsidR="00E038C3" w:rsidRPr="00605F36" w:rsidRDefault="00E038C3" w:rsidP="00E038C3">
      <w:pPr>
        <w:tabs>
          <w:tab w:val="left" w:pos="720"/>
        </w:tabs>
        <w:spacing w:after="0" w:line="240" w:lineRule="auto"/>
        <w:rPr>
          <w:rFonts w:ascii="Times New Roman" w:eastAsia="Calibri" w:hAnsi="Times New Roman"/>
          <w:sz w:val="24"/>
          <w:szCs w:val="24"/>
          <w:highlight w:val="yellow"/>
        </w:rPr>
      </w:pPr>
      <w:r w:rsidRPr="00605F36">
        <w:rPr>
          <w:rFonts w:ascii="Times New Roman" w:eastAsia="Calibri" w:hAnsi="Times New Roman"/>
          <w:sz w:val="24"/>
          <w:szCs w:val="24"/>
          <w:highlight w:val="yellow"/>
        </w:rPr>
        <w:t xml:space="preserve">The motion </w:t>
      </w:r>
      <w:r w:rsidR="00A168C2">
        <w:rPr>
          <w:rFonts w:ascii="Times New Roman" w:eastAsia="Calibri" w:hAnsi="Times New Roman"/>
          <w:sz w:val="24"/>
          <w:szCs w:val="24"/>
          <w:highlight w:val="yellow"/>
        </w:rPr>
        <w:t>due to</w:t>
      </w:r>
      <w:r w:rsidRPr="00A168C2">
        <w:rPr>
          <w:rFonts w:ascii="Times New Roman" w:eastAsia="Calibri" w:hAnsi="Times New Roman"/>
          <w:sz w:val="24"/>
          <w:szCs w:val="24"/>
          <w:highlight w:val="yellow"/>
        </w:rPr>
        <w:t xml:space="preserve"> bladder filling </w:t>
      </w:r>
      <w:r w:rsidR="00A168C2">
        <w:rPr>
          <w:rFonts w:ascii="Times New Roman" w:eastAsia="Calibri" w:hAnsi="Times New Roman"/>
          <w:sz w:val="24"/>
          <w:szCs w:val="24"/>
          <w:highlight w:val="yellow"/>
        </w:rPr>
        <w:t>can</w:t>
      </w:r>
      <w:r w:rsidRPr="00A168C2">
        <w:rPr>
          <w:rFonts w:ascii="Times New Roman" w:eastAsia="Calibri" w:hAnsi="Times New Roman"/>
          <w:sz w:val="24"/>
          <w:szCs w:val="24"/>
          <w:highlight w:val="yellow"/>
        </w:rPr>
        <w:t xml:space="preserve"> </w:t>
      </w:r>
      <w:r w:rsidRPr="00605F36">
        <w:rPr>
          <w:rFonts w:ascii="Times New Roman" w:eastAsia="Calibri" w:hAnsi="Times New Roman"/>
          <w:sz w:val="24"/>
          <w:szCs w:val="24"/>
          <w:highlight w:val="yellow"/>
        </w:rPr>
        <w:t xml:space="preserve">be taken into consideration in defining the ITV. Patients </w:t>
      </w:r>
      <w:r w:rsidR="00A168C2">
        <w:rPr>
          <w:rFonts w:ascii="Times New Roman" w:eastAsia="Calibri" w:hAnsi="Times New Roman"/>
          <w:sz w:val="24"/>
          <w:szCs w:val="24"/>
          <w:highlight w:val="yellow"/>
        </w:rPr>
        <w:t>are</w:t>
      </w:r>
      <w:r w:rsidRPr="00605F36">
        <w:rPr>
          <w:rFonts w:ascii="Times New Roman" w:eastAsia="Calibri" w:hAnsi="Times New Roman"/>
          <w:sz w:val="24"/>
          <w:szCs w:val="24"/>
          <w:highlight w:val="yellow"/>
        </w:rPr>
        <w:t xml:space="preserve"> simulated with a full and empty bladder to </w:t>
      </w:r>
      <w:r w:rsidRPr="00A168C2">
        <w:rPr>
          <w:rFonts w:ascii="Times New Roman" w:eastAsia="Calibri" w:hAnsi="Times New Roman"/>
          <w:sz w:val="24"/>
          <w:szCs w:val="24"/>
          <w:highlight w:val="yellow"/>
        </w:rPr>
        <w:t>evaluate motion</w:t>
      </w:r>
      <w:r w:rsidRPr="00605F36">
        <w:rPr>
          <w:rFonts w:ascii="Times New Roman" w:eastAsia="Calibri" w:hAnsi="Times New Roman"/>
          <w:sz w:val="24"/>
          <w:szCs w:val="24"/>
          <w:highlight w:val="yellow"/>
        </w:rPr>
        <w:t xml:space="preserve">. </w:t>
      </w:r>
      <w:r w:rsidR="004C4B20">
        <w:rPr>
          <w:rFonts w:ascii="Times New Roman" w:eastAsia="Calibri" w:hAnsi="Times New Roman"/>
          <w:sz w:val="24"/>
          <w:szCs w:val="24"/>
          <w:highlight w:val="yellow"/>
        </w:rPr>
        <w:t>Ideally t</w:t>
      </w:r>
      <w:r w:rsidRPr="00605F36">
        <w:rPr>
          <w:rFonts w:ascii="Times New Roman" w:eastAsia="Calibri" w:hAnsi="Times New Roman"/>
          <w:sz w:val="24"/>
          <w:szCs w:val="24"/>
          <w:highlight w:val="yellow"/>
        </w:rPr>
        <w:t xml:space="preserve">reatment planning should be performed on the full bladder scan and patients should be treated with a full bladder. </w:t>
      </w:r>
    </w:p>
    <w:p w14:paraId="52842ED9" w14:textId="6B23D7B9" w:rsidR="00E038C3" w:rsidRPr="00605F36" w:rsidRDefault="00E038C3" w:rsidP="00E038C3">
      <w:pPr>
        <w:tabs>
          <w:tab w:val="left" w:pos="720"/>
        </w:tabs>
        <w:spacing w:after="0" w:line="240" w:lineRule="auto"/>
        <w:rPr>
          <w:rFonts w:ascii="Times New Roman" w:eastAsia="Calibri" w:hAnsi="Times New Roman"/>
          <w:sz w:val="24"/>
          <w:szCs w:val="24"/>
        </w:rPr>
      </w:pPr>
      <w:r w:rsidRPr="00605F36">
        <w:rPr>
          <w:rFonts w:ascii="Times New Roman" w:eastAsia="Calibri" w:hAnsi="Times New Roman"/>
          <w:sz w:val="24"/>
          <w:szCs w:val="24"/>
          <w:highlight w:val="yellow"/>
        </w:rPr>
        <w:t xml:space="preserve">Verification imaging or ultrasound to evaluate bladder filling </w:t>
      </w:r>
      <w:r w:rsidR="0077669D">
        <w:rPr>
          <w:rFonts w:ascii="Times New Roman" w:eastAsia="Calibri" w:hAnsi="Times New Roman"/>
          <w:sz w:val="24"/>
          <w:szCs w:val="24"/>
          <w:highlight w:val="yellow"/>
        </w:rPr>
        <w:t>is</w:t>
      </w:r>
      <w:r w:rsidRPr="00605F36">
        <w:rPr>
          <w:rFonts w:ascii="Times New Roman" w:eastAsia="Calibri" w:hAnsi="Times New Roman"/>
          <w:sz w:val="24"/>
          <w:szCs w:val="24"/>
          <w:highlight w:val="yellow"/>
        </w:rPr>
        <w:t xml:space="preserve"> allowed. Treatment with full bladder will help to reduce the volume of bowel treated and should thus be encouraged.</w:t>
      </w:r>
      <w:r w:rsidRPr="00605F36">
        <w:rPr>
          <w:rFonts w:ascii="Times New Roman" w:eastAsia="Calibri" w:hAnsi="Times New Roman"/>
          <w:sz w:val="24"/>
          <w:szCs w:val="24"/>
        </w:rPr>
        <w:t xml:space="preserve"> </w:t>
      </w:r>
    </w:p>
    <w:p w14:paraId="4373F4D4" w14:textId="77777777" w:rsidR="00E038C3" w:rsidRDefault="00E038C3" w:rsidP="00CC09D0">
      <w:pPr>
        <w:widowControl w:val="0"/>
        <w:tabs>
          <w:tab w:val="left" w:pos="720"/>
        </w:tabs>
        <w:spacing w:after="0" w:line="240" w:lineRule="auto"/>
        <w:rPr>
          <w:rFonts w:ascii="Times New Roman" w:hAnsi="Times New Roman"/>
          <w:snapToGrid w:val="0"/>
          <w:color w:val="000000" w:themeColor="text1"/>
          <w:sz w:val="24"/>
          <w:szCs w:val="24"/>
          <w:highlight w:val="yellow"/>
        </w:rPr>
      </w:pPr>
    </w:p>
    <w:p w14:paraId="1C5460F9" w14:textId="77777777" w:rsidR="00E038C3" w:rsidRPr="00605F36" w:rsidRDefault="00E038C3" w:rsidP="00E038C3">
      <w:pPr>
        <w:tabs>
          <w:tab w:val="left" w:pos="720"/>
        </w:tabs>
        <w:spacing w:after="0" w:line="240" w:lineRule="auto"/>
        <w:rPr>
          <w:rFonts w:ascii="Times New Roman" w:hAnsi="Times New Roman"/>
          <w:sz w:val="24"/>
          <w:szCs w:val="24"/>
          <w:lang w:eastAsia="ko-KR"/>
        </w:rPr>
      </w:pPr>
      <w:r w:rsidRPr="00605F36">
        <w:rPr>
          <w:rFonts w:ascii="Times New Roman" w:eastAsia="MS Mincho" w:hAnsi="Times New Roman"/>
          <w:sz w:val="24"/>
          <w:szCs w:val="24"/>
          <w:highlight w:val="yellow"/>
          <w:lang w:eastAsia="ko-KR"/>
        </w:rPr>
        <w:t>Brachytherapy</w:t>
      </w:r>
    </w:p>
    <w:p w14:paraId="1DE3F56E" w14:textId="096A25F9" w:rsidR="00B93C31" w:rsidRDefault="00B8128C" w:rsidP="00CC09D0">
      <w:pPr>
        <w:widowControl w:val="0"/>
        <w:tabs>
          <w:tab w:val="left" w:pos="720"/>
        </w:tabs>
        <w:spacing w:after="0" w:line="240" w:lineRule="auto"/>
        <w:rPr>
          <w:rFonts w:ascii="Times New Roman" w:hAnsi="Times New Roman"/>
          <w:snapToGrid w:val="0"/>
          <w:color w:val="000000" w:themeColor="text1"/>
          <w:sz w:val="24"/>
          <w:szCs w:val="24"/>
        </w:rPr>
      </w:pPr>
      <w:r>
        <w:rPr>
          <w:rFonts w:ascii="Times New Roman" w:hAnsi="Times New Roman"/>
          <w:snapToGrid w:val="0"/>
          <w:color w:val="000000" w:themeColor="text1"/>
          <w:sz w:val="24"/>
          <w:szCs w:val="24"/>
          <w:highlight w:val="yellow"/>
        </w:rPr>
        <w:t>In</w:t>
      </w:r>
      <w:r w:rsidR="005E0158">
        <w:rPr>
          <w:rFonts w:ascii="Times New Roman" w:hAnsi="Times New Roman"/>
          <w:snapToGrid w:val="0"/>
          <w:color w:val="000000" w:themeColor="text1"/>
          <w:sz w:val="24"/>
          <w:szCs w:val="24"/>
          <w:highlight w:val="yellow"/>
        </w:rPr>
        <w:t xml:space="preserve"> </w:t>
      </w:r>
      <w:r>
        <w:rPr>
          <w:rFonts w:ascii="Times New Roman" w:hAnsi="Times New Roman"/>
          <w:snapToGrid w:val="0"/>
          <w:color w:val="000000" w:themeColor="text1"/>
          <w:sz w:val="24"/>
          <w:szCs w:val="24"/>
          <w:highlight w:val="yellow"/>
        </w:rPr>
        <w:t xml:space="preserve">HDR </w:t>
      </w:r>
      <w:r w:rsidR="005E0158">
        <w:rPr>
          <w:rFonts w:ascii="Times New Roman" w:hAnsi="Times New Roman"/>
          <w:snapToGrid w:val="0"/>
          <w:color w:val="000000" w:themeColor="text1"/>
          <w:sz w:val="24"/>
          <w:szCs w:val="24"/>
          <w:highlight w:val="yellow"/>
        </w:rPr>
        <w:t xml:space="preserve">brachytherapy, </w:t>
      </w:r>
      <w:r w:rsidR="009B2041">
        <w:rPr>
          <w:rFonts w:ascii="Times New Roman" w:hAnsi="Times New Roman"/>
          <w:snapToGrid w:val="0"/>
          <w:color w:val="000000" w:themeColor="text1"/>
          <w:sz w:val="24"/>
          <w:szCs w:val="24"/>
          <w:highlight w:val="yellow"/>
        </w:rPr>
        <w:t xml:space="preserve">a fixation device can minimize applicator rotations. </w:t>
      </w:r>
      <w:r w:rsidR="00150751">
        <w:rPr>
          <w:rFonts w:ascii="Times New Roman" w:hAnsi="Times New Roman"/>
          <w:snapToGrid w:val="0"/>
          <w:color w:val="000000" w:themeColor="text1"/>
          <w:sz w:val="24"/>
          <w:szCs w:val="24"/>
          <w:highlight w:val="yellow"/>
        </w:rPr>
        <w:t>P</w:t>
      </w:r>
      <w:r w:rsidR="00FD67EF" w:rsidRPr="005E0158">
        <w:rPr>
          <w:rFonts w:ascii="Times New Roman" w:hAnsi="Times New Roman"/>
          <w:snapToGrid w:val="0"/>
          <w:color w:val="000000" w:themeColor="text1"/>
          <w:sz w:val="24"/>
          <w:szCs w:val="24"/>
          <w:highlight w:val="yellow"/>
        </w:rPr>
        <w:t xml:space="preserve">eriodic checks during </w:t>
      </w:r>
      <w:r w:rsidR="00C824A2">
        <w:rPr>
          <w:rFonts w:ascii="Times New Roman" w:hAnsi="Times New Roman"/>
          <w:snapToGrid w:val="0"/>
          <w:color w:val="000000" w:themeColor="text1"/>
          <w:sz w:val="24"/>
          <w:szCs w:val="24"/>
          <w:highlight w:val="yellow"/>
        </w:rPr>
        <w:t>PDR/</w:t>
      </w:r>
      <w:r w:rsidR="00FD67EF" w:rsidRPr="005E0158">
        <w:rPr>
          <w:rFonts w:ascii="Times New Roman" w:hAnsi="Times New Roman"/>
          <w:snapToGrid w:val="0"/>
          <w:color w:val="000000" w:themeColor="text1"/>
          <w:sz w:val="24"/>
          <w:szCs w:val="24"/>
          <w:highlight w:val="yellow"/>
        </w:rPr>
        <w:t>LDR brachytherapy</w:t>
      </w:r>
      <w:r w:rsidR="007C0120" w:rsidRPr="005E0158">
        <w:rPr>
          <w:rFonts w:ascii="Times New Roman" w:hAnsi="Times New Roman"/>
          <w:snapToGrid w:val="0"/>
          <w:color w:val="000000" w:themeColor="text1"/>
          <w:sz w:val="24"/>
          <w:szCs w:val="24"/>
          <w:highlight w:val="yellow"/>
        </w:rPr>
        <w:t>,</w:t>
      </w:r>
      <w:r w:rsidR="005E0158">
        <w:rPr>
          <w:rFonts w:ascii="Times New Roman" w:hAnsi="Times New Roman"/>
          <w:snapToGrid w:val="0"/>
          <w:color w:val="000000" w:themeColor="text1"/>
          <w:sz w:val="24"/>
          <w:szCs w:val="24"/>
          <w:highlight w:val="yellow"/>
        </w:rPr>
        <w:t xml:space="preserve"> and initial and final check</w:t>
      </w:r>
      <w:r w:rsidR="00C26EEF">
        <w:rPr>
          <w:rFonts w:ascii="Times New Roman" w:hAnsi="Times New Roman"/>
          <w:snapToGrid w:val="0"/>
          <w:color w:val="000000" w:themeColor="text1"/>
          <w:sz w:val="24"/>
          <w:szCs w:val="24"/>
          <w:highlight w:val="yellow"/>
        </w:rPr>
        <w:t>s</w:t>
      </w:r>
      <w:r w:rsidR="005E0158">
        <w:rPr>
          <w:rFonts w:ascii="Times New Roman" w:hAnsi="Times New Roman"/>
          <w:snapToGrid w:val="0"/>
          <w:color w:val="000000" w:themeColor="text1"/>
          <w:sz w:val="24"/>
          <w:szCs w:val="24"/>
          <w:highlight w:val="yellow"/>
        </w:rPr>
        <w:t xml:space="preserve"> </w:t>
      </w:r>
      <w:r w:rsidR="00FD67EF" w:rsidRPr="005E0158">
        <w:rPr>
          <w:rFonts w:ascii="Times New Roman" w:hAnsi="Times New Roman"/>
          <w:snapToGrid w:val="0"/>
          <w:color w:val="000000" w:themeColor="text1"/>
          <w:sz w:val="24"/>
          <w:szCs w:val="24"/>
          <w:highlight w:val="yellow"/>
        </w:rPr>
        <w:t xml:space="preserve">in HDR brachytherapy </w:t>
      </w:r>
      <w:r w:rsidR="00150751">
        <w:rPr>
          <w:rFonts w:ascii="Times New Roman" w:hAnsi="Times New Roman"/>
          <w:snapToGrid w:val="0"/>
          <w:color w:val="000000" w:themeColor="text1"/>
          <w:sz w:val="24"/>
          <w:szCs w:val="24"/>
          <w:highlight w:val="yellow"/>
        </w:rPr>
        <w:t xml:space="preserve">are recommended </w:t>
      </w:r>
      <w:r w:rsidR="005E0158" w:rsidRPr="005E0158">
        <w:rPr>
          <w:rFonts w:ascii="Times New Roman" w:hAnsi="Times New Roman"/>
          <w:snapToGrid w:val="0"/>
          <w:color w:val="000000" w:themeColor="text1"/>
          <w:sz w:val="24"/>
          <w:szCs w:val="24"/>
          <w:highlight w:val="yellow"/>
        </w:rPr>
        <w:t xml:space="preserve">to </w:t>
      </w:r>
      <w:proofErr w:type="gramStart"/>
      <w:r w:rsidR="005E0158" w:rsidRPr="005E0158">
        <w:rPr>
          <w:rFonts w:ascii="Times New Roman" w:hAnsi="Times New Roman"/>
          <w:snapToGrid w:val="0"/>
          <w:color w:val="000000" w:themeColor="text1"/>
          <w:sz w:val="24"/>
          <w:szCs w:val="24"/>
          <w:highlight w:val="yellow"/>
        </w:rPr>
        <w:t>monitor</w:t>
      </w:r>
      <w:proofErr w:type="gramEnd"/>
      <w:r w:rsidR="005E0158" w:rsidRPr="005E0158">
        <w:rPr>
          <w:rFonts w:ascii="Times New Roman" w:hAnsi="Times New Roman"/>
          <w:snapToGrid w:val="0"/>
          <w:color w:val="000000" w:themeColor="text1"/>
          <w:sz w:val="24"/>
          <w:szCs w:val="24"/>
          <w:highlight w:val="yellow"/>
        </w:rPr>
        <w:t xml:space="preserve"> changes in the applicator position.</w:t>
      </w:r>
    </w:p>
    <w:p w14:paraId="5DEF38DE" w14:textId="77777777" w:rsidR="00F4072E" w:rsidRPr="00505CB8" w:rsidRDefault="00F4072E" w:rsidP="00CC09D0">
      <w:pPr>
        <w:widowControl w:val="0"/>
        <w:tabs>
          <w:tab w:val="left" w:pos="720"/>
        </w:tabs>
        <w:spacing w:after="0" w:line="240" w:lineRule="auto"/>
        <w:rPr>
          <w:rFonts w:ascii="Times New Roman" w:hAnsi="Times New Roman"/>
          <w:snapToGrid w:val="0"/>
          <w:color w:val="000000"/>
          <w:sz w:val="24"/>
          <w:szCs w:val="24"/>
          <w:lang w:eastAsia="ko-KR"/>
        </w:rPr>
      </w:pPr>
    </w:p>
    <w:p w14:paraId="4D4B421F" w14:textId="77777777" w:rsidR="002C6478" w:rsidRPr="002C6478" w:rsidRDefault="002C6478" w:rsidP="002C6478">
      <w:pPr>
        <w:widowControl w:val="0"/>
        <w:tabs>
          <w:tab w:val="left" w:pos="720"/>
        </w:tabs>
        <w:spacing w:after="0" w:line="240" w:lineRule="auto"/>
        <w:rPr>
          <w:rFonts w:ascii="Times New Roman" w:hAnsi="Times New Roman"/>
          <w:snapToGrid w:val="0"/>
          <w:color w:val="000000" w:themeColor="text1"/>
          <w:sz w:val="24"/>
          <w:szCs w:val="24"/>
          <w:lang w:eastAsia="ko-KR"/>
        </w:rPr>
      </w:pPr>
      <w:bookmarkStart w:id="8" w:name="_Toc337633070"/>
      <w:r w:rsidRPr="00505CB8">
        <w:rPr>
          <w:rFonts w:ascii="Times New Roman" w:hAnsi="Times New Roman"/>
          <w:b/>
          <w:snapToGrid w:val="0"/>
          <w:color w:val="000000"/>
          <w:sz w:val="24"/>
          <w:szCs w:val="24"/>
        </w:rPr>
        <w:t>5.2.</w:t>
      </w:r>
      <w:r>
        <w:rPr>
          <w:rFonts w:ascii="Times New Roman" w:hAnsi="Times New Roman" w:hint="eastAsia"/>
          <w:b/>
          <w:snapToGrid w:val="0"/>
          <w:color w:val="000000"/>
          <w:sz w:val="24"/>
          <w:szCs w:val="24"/>
          <w:lang w:eastAsia="ko-KR"/>
        </w:rPr>
        <w:t>3</w:t>
      </w:r>
      <w:r w:rsidR="00601B55">
        <w:rPr>
          <w:rFonts w:ascii="Times New Roman" w:hAnsi="Times New Roman" w:hint="eastAsia"/>
          <w:snapToGrid w:val="0"/>
          <w:color w:val="000000"/>
          <w:sz w:val="24"/>
          <w:szCs w:val="24"/>
          <w:lang w:eastAsia="ko-KR"/>
        </w:rPr>
        <w:tab/>
      </w:r>
      <w:r w:rsidRPr="002C6478">
        <w:rPr>
          <w:rFonts w:ascii="Times New Roman" w:hAnsi="Times New Roman" w:hint="eastAsia"/>
          <w:snapToGrid w:val="0"/>
          <w:color w:val="000000" w:themeColor="text1"/>
          <w:sz w:val="24"/>
          <w:szCs w:val="24"/>
          <w:lang w:eastAsia="ko-KR"/>
        </w:rPr>
        <w:t>Imaging for Structure Definition, Imag</w:t>
      </w:r>
      <w:r w:rsidR="00C958F7">
        <w:rPr>
          <w:rFonts w:ascii="Times New Roman" w:hAnsi="Times New Roman" w:hint="eastAsia"/>
          <w:snapToGrid w:val="0"/>
          <w:color w:val="000000" w:themeColor="text1"/>
          <w:sz w:val="24"/>
          <w:szCs w:val="24"/>
          <w:lang w:eastAsia="ko-KR"/>
        </w:rPr>
        <w:t xml:space="preserve">e </w:t>
      </w:r>
      <w:r w:rsidRPr="002C6478">
        <w:rPr>
          <w:rFonts w:ascii="Times New Roman" w:hAnsi="Times New Roman" w:hint="eastAsia"/>
          <w:snapToGrid w:val="0"/>
          <w:color w:val="000000" w:themeColor="text1"/>
          <w:sz w:val="24"/>
          <w:szCs w:val="24"/>
          <w:lang w:eastAsia="ko-KR"/>
        </w:rPr>
        <w:t>Registration/</w:t>
      </w:r>
      <w:proofErr w:type="gramStart"/>
      <w:r w:rsidRPr="002C6478">
        <w:rPr>
          <w:rFonts w:ascii="Times New Roman" w:hAnsi="Times New Roman" w:hint="eastAsia"/>
          <w:snapToGrid w:val="0"/>
          <w:color w:val="000000" w:themeColor="text1"/>
          <w:sz w:val="24"/>
          <w:szCs w:val="24"/>
          <w:lang w:eastAsia="ko-KR"/>
        </w:rPr>
        <w:t>Fusion</w:t>
      </w:r>
      <w:proofErr w:type="gramEnd"/>
      <w:r w:rsidRPr="002C6478">
        <w:rPr>
          <w:rFonts w:ascii="Times New Roman" w:hAnsi="Times New Roman" w:hint="eastAsia"/>
          <w:snapToGrid w:val="0"/>
          <w:color w:val="000000" w:themeColor="text1"/>
          <w:sz w:val="24"/>
          <w:szCs w:val="24"/>
          <w:lang w:eastAsia="ko-KR"/>
        </w:rPr>
        <w:t xml:space="preserve"> and Follow-up</w:t>
      </w:r>
    </w:p>
    <w:p w14:paraId="5B346BD6" w14:textId="77777777" w:rsidR="002C6478" w:rsidRDefault="002C6478" w:rsidP="002C6478">
      <w:pPr>
        <w:widowControl w:val="0"/>
        <w:tabs>
          <w:tab w:val="left" w:pos="720"/>
        </w:tabs>
        <w:spacing w:after="0" w:line="240" w:lineRule="auto"/>
        <w:rPr>
          <w:rFonts w:ascii="Times New Roman" w:hAnsi="Times New Roman"/>
          <w:b/>
          <w:snapToGrid w:val="0"/>
          <w:color w:val="000000" w:themeColor="text1"/>
          <w:sz w:val="24"/>
          <w:szCs w:val="24"/>
          <w:lang w:eastAsia="ko-KR"/>
        </w:rPr>
      </w:pPr>
    </w:p>
    <w:p w14:paraId="0519E303" w14:textId="77777777" w:rsidR="00255C82" w:rsidRDefault="002C6478">
      <w:pPr>
        <w:widowControl w:val="0"/>
        <w:tabs>
          <w:tab w:val="left" w:pos="720"/>
        </w:tabs>
        <w:spacing w:after="0" w:line="240" w:lineRule="auto"/>
        <w:rPr>
          <w:rFonts w:ascii="Times New Roman" w:hAnsi="Times New Roman"/>
          <w:snapToGrid w:val="0"/>
          <w:color w:val="000000"/>
          <w:sz w:val="24"/>
          <w:szCs w:val="24"/>
          <w:u w:val="single"/>
          <w:lang w:eastAsia="ko-KR"/>
        </w:rPr>
      </w:pPr>
      <w:r w:rsidRPr="002C6478">
        <w:rPr>
          <w:rFonts w:ascii="Times New Roman" w:hAnsi="Times New Roman" w:hint="eastAsia"/>
          <w:snapToGrid w:val="0"/>
          <w:color w:val="000000" w:themeColor="text1"/>
          <w:sz w:val="24"/>
          <w:szCs w:val="24"/>
          <w:highlight w:val="yellow"/>
          <w:u w:val="single"/>
          <w:lang w:eastAsia="ko-KR"/>
        </w:rPr>
        <w:t>Please remove this subsection if it does not apply to your protocol.</w:t>
      </w:r>
      <w:r w:rsidRPr="002C6478">
        <w:rPr>
          <w:rFonts w:ascii="Times New Roman" w:hAnsi="Times New Roman" w:hint="eastAsia"/>
          <w:snapToGrid w:val="0"/>
          <w:color w:val="000000" w:themeColor="text1"/>
          <w:sz w:val="24"/>
          <w:szCs w:val="24"/>
          <w:u w:val="single"/>
          <w:lang w:eastAsia="ko-KR"/>
        </w:rPr>
        <w:t xml:space="preserve"> </w:t>
      </w:r>
    </w:p>
    <w:p w14:paraId="4D269DA4" w14:textId="77777777" w:rsidR="002C6478" w:rsidRDefault="002C6478" w:rsidP="00505CB8">
      <w:pPr>
        <w:widowControl w:val="0"/>
        <w:tabs>
          <w:tab w:val="left" w:pos="720"/>
        </w:tabs>
        <w:spacing w:after="0" w:line="240" w:lineRule="auto"/>
        <w:rPr>
          <w:rFonts w:ascii="Times New Roman" w:hAnsi="Times New Roman"/>
          <w:b/>
          <w:snapToGrid w:val="0"/>
          <w:color w:val="000000"/>
          <w:sz w:val="24"/>
          <w:szCs w:val="24"/>
          <w:lang w:eastAsia="ko-KR"/>
        </w:rPr>
      </w:pPr>
    </w:p>
    <w:p w14:paraId="776AFB66" w14:textId="578241F1" w:rsidR="00EB1A77" w:rsidRDefault="00EB1A77" w:rsidP="00505CB8">
      <w:pPr>
        <w:widowControl w:val="0"/>
        <w:tabs>
          <w:tab w:val="left" w:pos="720"/>
        </w:tabs>
        <w:spacing w:after="0" w:line="240" w:lineRule="auto"/>
        <w:rPr>
          <w:rFonts w:ascii="Times New Roman" w:hAnsi="Times New Roman"/>
          <w:sz w:val="24"/>
          <w:szCs w:val="24"/>
          <w:highlight w:val="yellow"/>
          <w:lang w:eastAsia="ko-KR"/>
        </w:rPr>
      </w:pPr>
      <w:bookmarkStart w:id="9" w:name="_Hlk129426999"/>
      <w:r>
        <w:rPr>
          <w:rFonts w:ascii="Times New Roman" w:hAnsi="Times New Roman"/>
          <w:sz w:val="24"/>
          <w:szCs w:val="24"/>
          <w:highlight w:val="yellow"/>
          <w:lang w:eastAsia="ko-KR"/>
        </w:rPr>
        <w:t>EBRT</w:t>
      </w:r>
    </w:p>
    <w:p w14:paraId="3B28A566" w14:textId="1771B0FA" w:rsidR="004C4B20" w:rsidRDefault="004C4B20" w:rsidP="00505CB8">
      <w:pPr>
        <w:widowControl w:val="0"/>
        <w:tabs>
          <w:tab w:val="left" w:pos="720"/>
        </w:tabs>
        <w:spacing w:after="0" w:line="240" w:lineRule="auto"/>
        <w:rPr>
          <w:rFonts w:ascii="Times New Roman" w:hAnsi="Times New Roman"/>
          <w:sz w:val="24"/>
          <w:szCs w:val="24"/>
          <w:highlight w:val="yellow"/>
          <w:lang w:eastAsia="ko-KR"/>
        </w:rPr>
      </w:pPr>
      <w:bookmarkStart w:id="10" w:name="_Hlk129426985"/>
      <w:bookmarkEnd w:id="9"/>
      <w:r>
        <w:rPr>
          <w:rFonts w:ascii="Times New Roman" w:hAnsi="Times New Roman"/>
          <w:sz w:val="24"/>
          <w:szCs w:val="24"/>
          <w:highlight w:val="yellow"/>
          <w:lang w:eastAsia="ko-KR"/>
        </w:rPr>
        <w:t>Photon/</w:t>
      </w:r>
      <w:r w:rsidRPr="004C4B20">
        <w:rPr>
          <w:rFonts w:ascii="Times New Roman" w:hAnsi="Times New Roman"/>
          <w:sz w:val="24"/>
          <w:szCs w:val="24"/>
          <w:highlight w:val="cyan"/>
          <w:lang w:eastAsia="ko-KR"/>
        </w:rPr>
        <w:t>Proton</w:t>
      </w:r>
      <w:r>
        <w:rPr>
          <w:rFonts w:ascii="Times New Roman" w:hAnsi="Times New Roman"/>
          <w:sz w:val="24"/>
          <w:szCs w:val="24"/>
          <w:highlight w:val="yellow"/>
          <w:lang w:eastAsia="ko-KR"/>
        </w:rPr>
        <w:t xml:space="preserve"> Therapy</w:t>
      </w:r>
    </w:p>
    <w:p w14:paraId="5D7A7538" w14:textId="06783093" w:rsidR="00CC09D0" w:rsidRDefault="004C4B20" w:rsidP="00505CB8">
      <w:pPr>
        <w:widowControl w:val="0"/>
        <w:tabs>
          <w:tab w:val="left" w:pos="720"/>
        </w:tabs>
        <w:spacing w:after="0" w:line="240" w:lineRule="auto"/>
        <w:rPr>
          <w:rFonts w:ascii="Times New Roman" w:hAnsi="Times New Roman"/>
          <w:sz w:val="24"/>
          <w:szCs w:val="24"/>
          <w:lang w:eastAsia="ko-KR"/>
        </w:rPr>
      </w:pPr>
      <w:r>
        <w:rPr>
          <w:rFonts w:ascii="Times New Roman" w:hAnsi="Times New Roman"/>
          <w:sz w:val="24"/>
          <w:szCs w:val="24"/>
          <w:highlight w:val="yellow"/>
          <w:lang w:eastAsia="ko-KR"/>
        </w:rPr>
        <w:t>P</w:t>
      </w:r>
      <w:r w:rsidR="00CC09D0" w:rsidRPr="007473E7">
        <w:rPr>
          <w:rFonts w:ascii="Times New Roman" w:hAnsi="Times New Roman"/>
          <w:sz w:val="24"/>
          <w:szCs w:val="24"/>
          <w:highlight w:val="yellow"/>
        </w:rPr>
        <w:t>elvic MRI and/or PET</w:t>
      </w:r>
      <w:r w:rsidR="00BA1278">
        <w:rPr>
          <w:rFonts w:ascii="Times New Roman" w:hAnsi="Times New Roman"/>
          <w:sz w:val="24"/>
          <w:szCs w:val="24"/>
          <w:highlight w:val="yellow"/>
        </w:rPr>
        <w:t>-CT</w:t>
      </w:r>
      <w:r w:rsidR="00CC09D0" w:rsidRPr="007473E7">
        <w:rPr>
          <w:rFonts w:ascii="Times New Roman" w:hAnsi="Times New Roman"/>
          <w:sz w:val="24"/>
          <w:szCs w:val="24"/>
          <w:highlight w:val="yellow"/>
        </w:rPr>
        <w:t xml:space="preserve"> fusion with the CT simulation scan is recommended to aid target delineation. </w:t>
      </w:r>
      <w:r w:rsidR="00AF535B">
        <w:rPr>
          <w:rFonts w:ascii="Times New Roman" w:hAnsi="Times New Roman"/>
          <w:sz w:val="24"/>
          <w:szCs w:val="24"/>
          <w:highlight w:val="yellow"/>
        </w:rPr>
        <w:t xml:space="preserve">Ideally the MRI should be done </w:t>
      </w:r>
      <w:proofErr w:type="gramStart"/>
      <w:r w:rsidR="00AF535B">
        <w:rPr>
          <w:rFonts w:ascii="Times New Roman" w:hAnsi="Times New Roman"/>
          <w:sz w:val="24"/>
          <w:szCs w:val="24"/>
          <w:highlight w:val="yellow"/>
        </w:rPr>
        <w:t>immediately</w:t>
      </w:r>
      <w:proofErr w:type="gramEnd"/>
      <w:r w:rsidR="00AF535B">
        <w:rPr>
          <w:rFonts w:ascii="Times New Roman" w:hAnsi="Times New Roman"/>
          <w:sz w:val="24"/>
          <w:szCs w:val="24"/>
          <w:highlight w:val="yellow"/>
        </w:rPr>
        <w:t xml:space="preserve"> before or after the planning CT scan. </w:t>
      </w:r>
      <w:r w:rsidR="00CC09D0" w:rsidRPr="007473E7">
        <w:rPr>
          <w:rFonts w:ascii="Times New Roman" w:hAnsi="Times New Roman"/>
          <w:sz w:val="24"/>
          <w:szCs w:val="24"/>
          <w:highlight w:val="yellow"/>
        </w:rPr>
        <w:t xml:space="preserve">Fusion should be </w:t>
      </w:r>
      <w:proofErr w:type="gramStart"/>
      <w:r w:rsidR="00CC09D0" w:rsidRPr="007473E7">
        <w:rPr>
          <w:rFonts w:ascii="Times New Roman" w:hAnsi="Times New Roman"/>
          <w:sz w:val="24"/>
          <w:szCs w:val="24"/>
          <w:highlight w:val="yellow"/>
        </w:rPr>
        <w:t>optimized</w:t>
      </w:r>
      <w:proofErr w:type="gramEnd"/>
      <w:r w:rsidR="00CC09D0" w:rsidRPr="007473E7">
        <w:rPr>
          <w:rFonts w:ascii="Times New Roman" w:hAnsi="Times New Roman"/>
          <w:sz w:val="24"/>
          <w:szCs w:val="24"/>
          <w:highlight w:val="yellow"/>
        </w:rPr>
        <w:t xml:space="preserve"> to match the MRI/PET</w:t>
      </w:r>
      <w:r w:rsidR="00BA1278">
        <w:rPr>
          <w:rFonts w:ascii="Times New Roman" w:hAnsi="Times New Roman"/>
          <w:sz w:val="24"/>
          <w:szCs w:val="24"/>
          <w:highlight w:val="yellow"/>
        </w:rPr>
        <w:t>-CT</w:t>
      </w:r>
      <w:r w:rsidR="00CC09D0" w:rsidRPr="007473E7">
        <w:rPr>
          <w:rFonts w:ascii="Times New Roman" w:hAnsi="Times New Roman"/>
          <w:sz w:val="24"/>
          <w:szCs w:val="24"/>
          <w:highlight w:val="yellow"/>
        </w:rPr>
        <w:t xml:space="preserve"> scans to the treatment </w:t>
      </w:r>
      <w:r w:rsidR="00CC09D0" w:rsidRPr="00AE61F0">
        <w:rPr>
          <w:rFonts w:ascii="Times New Roman" w:hAnsi="Times New Roman"/>
          <w:sz w:val="24"/>
          <w:szCs w:val="24"/>
          <w:highlight w:val="yellow"/>
        </w:rPr>
        <w:t>position.</w:t>
      </w:r>
      <w:r w:rsidR="00BA1278" w:rsidRPr="00AE61F0">
        <w:rPr>
          <w:rFonts w:ascii="Times New Roman" w:hAnsi="Times New Roman"/>
          <w:sz w:val="24"/>
          <w:szCs w:val="24"/>
          <w:highlight w:val="yellow"/>
        </w:rPr>
        <w:t xml:space="preserve"> </w:t>
      </w:r>
      <w:bookmarkStart w:id="11" w:name="_Hlk129595245"/>
      <w:r w:rsidR="00BA1278" w:rsidRPr="00AE61F0">
        <w:rPr>
          <w:rFonts w:ascii="Times New Roman" w:hAnsi="Times New Roman"/>
          <w:sz w:val="24"/>
          <w:szCs w:val="24"/>
          <w:highlight w:val="yellow"/>
        </w:rPr>
        <w:t>Rigid</w:t>
      </w:r>
      <w:r w:rsidR="00AE61F0" w:rsidRPr="00AE61F0">
        <w:rPr>
          <w:rFonts w:ascii="Times New Roman" w:hAnsi="Times New Roman"/>
          <w:sz w:val="24"/>
          <w:szCs w:val="24"/>
          <w:highlight w:val="yellow"/>
        </w:rPr>
        <w:t>/deformable</w:t>
      </w:r>
      <w:r w:rsidR="00BA1278" w:rsidRPr="00AE61F0">
        <w:rPr>
          <w:rFonts w:ascii="Times New Roman" w:hAnsi="Times New Roman"/>
          <w:sz w:val="24"/>
          <w:szCs w:val="24"/>
          <w:highlight w:val="yellow"/>
        </w:rPr>
        <w:t xml:space="preserve"> </w:t>
      </w:r>
      <w:r w:rsidR="00F2274B">
        <w:rPr>
          <w:rFonts w:ascii="Times New Roman" w:hAnsi="Times New Roman"/>
          <w:sz w:val="24"/>
          <w:szCs w:val="24"/>
          <w:highlight w:val="yellow"/>
        </w:rPr>
        <w:t xml:space="preserve">image </w:t>
      </w:r>
      <w:r w:rsidR="00BA1278" w:rsidRPr="00F2274B">
        <w:rPr>
          <w:rFonts w:ascii="Times New Roman" w:hAnsi="Times New Roman"/>
          <w:sz w:val="24"/>
          <w:szCs w:val="24"/>
          <w:highlight w:val="yellow"/>
        </w:rPr>
        <w:t xml:space="preserve">registration </w:t>
      </w:r>
      <w:r w:rsidR="00F2274B" w:rsidRPr="00F2274B">
        <w:rPr>
          <w:rFonts w:ascii="Times New Roman" w:hAnsi="Times New Roman"/>
          <w:sz w:val="24"/>
          <w:szCs w:val="24"/>
          <w:highlight w:val="yellow"/>
        </w:rPr>
        <w:t>between PET-CT and CT simulation scan</w:t>
      </w:r>
      <w:r w:rsidR="00F2274B">
        <w:rPr>
          <w:rFonts w:ascii="Times New Roman" w:hAnsi="Times New Roman"/>
          <w:sz w:val="24"/>
          <w:szCs w:val="24"/>
          <w:highlight w:val="yellow"/>
        </w:rPr>
        <w:t>s</w:t>
      </w:r>
      <w:r w:rsidR="00F2274B" w:rsidRPr="00F2274B">
        <w:rPr>
          <w:rFonts w:ascii="Times New Roman" w:hAnsi="Times New Roman"/>
          <w:sz w:val="24"/>
          <w:szCs w:val="24"/>
          <w:highlight w:val="yellow"/>
        </w:rPr>
        <w:t xml:space="preserve"> can be performed</w:t>
      </w:r>
      <w:r w:rsidR="001D4E52">
        <w:rPr>
          <w:rFonts w:ascii="Times New Roman" w:hAnsi="Times New Roman"/>
          <w:sz w:val="24"/>
          <w:szCs w:val="24"/>
          <w:highlight w:val="yellow"/>
        </w:rPr>
        <w:t xml:space="preserve"> and </w:t>
      </w:r>
      <w:r w:rsidR="0038664A">
        <w:rPr>
          <w:rFonts w:ascii="Times New Roman" w:hAnsi="Times New Roman"/>
          <w:sz w:val="24"/>
          <w:szCs w:val="24"/>
          <w:highlight w:val="yellow"/>
        </w:rPr>
        <w:t xml:space="preserve">should be </w:t>
      </w:r>
      <w:r w:rsidR="001D4E52">
        <w:rPr>
          <w:rFonts w:ascii="Times New Roman" w:hAnsi="Times New Roman"/>
          <w:sz w:val="24"/>
          <w:szCs w:val="24"/>
          <w:highlight w:val="yellow"/>
        </w:rPr>
        <w:lastRenderedPageBreak/>
        <w:t>reviewed with caution</w:t>
      </w:r>
      <w:r w:rsidR="00F2274B" w:rsidRPr="00F2274B">
        <w:rPr>
          <w:rFonts w:ascii="Times New Roman" w:hAnsi="Times New Roman"/>
          <w:sz w:val="24"/>
          <w:szCs w:val="24"/>
          <w:highlight w:val="yellow"/>
        </w:rPr>
        <w:t>. Deformable image registration between MRI and CT simulation scans is not encouraged</w:t>
      </w:r>
      <w:r w:rsidR="00C37E6D">
        <w:rPr>
          <w:rFonts w:ascii="Times New Roman" w:hAnsi="Times New Roman"/>
          <w:sz w:val="24"/>
          <w:szCs w:val="24"/>
          <w:highlight w:val="yellow"/>
        </w:rPr>
        <w:t xml:space="preserve"> to avoid deforming the tumor</w:t>
      </w:r>
      <w:r w:rsidR="00F2274B" w:rsidRPr="00F2274B">
        <w:rPr>
          <w:rFonts w:ascii="Times New Roman" w:hAnsi="Times New Roman"/>
          <w:sz w:val="24"/>
          <w:szCs w:val="24"/>
          <w:highlight w:val="yellow"/>
        </w:rPr>
        <w:t>.</w:t>
      </w:r>
      <w:r w:rsidR="00F2274B">
        <w:rPr>
          <w:rFonts w:ascii="Times New Roman" w:hAnsi="Times New Roman"/>
          <w:sz w:val="24"/>
          <w:szCs w:val="24"/>
        </w:rPr>
        <w:t xml:space="preserve"> </w:t>
      </w:r>
      <w:bookmarkEnd w:id="11"/>
      <w:r w:rsidR="00F2274B">
        <w:rPr>
          <w:rFonts w:ascii="Times New Roman" w:hAnsi="Times New Roman"/>
          <w:sz w:val="24"/>
          <w:szCs w:val="24"/>
        </w:rPr>
        <w:t xml:space="preserve">  </w:t>
      </w:r>
    </w:p>
    <w:bookmarkEnd w:id="10"/>
    <w:p w14:paraId="5B3162F0" w14:textId="77777777" w:rsidR="00F4072E" w:rsidRDefault="00F4072E" w:rsidP="00505CB8">
      <w:pPr>
        <w:widowControl w:val="0"/>
        <w:tabs>
          <w:tab w:val="left" w:pos="720"/>
        </w:tabs>
        <w:spacing w:after="0" w:line="240" w:lineRule="auto"/>
        <w:rPr>
          <w:rFonts w:ascii="Times New Roman" w:hAnsi="Times New Roman"/>
          <w:sz w:val="24"/>
          <w:szCs w:val="24"/>
          <w:highlight w:val="yellow"/>
        </w:rPr>
      </w:pPr>
    </w:p>
    <w:p w14:paraId="3C067718" w14:textId="5F891FD3" w:rsidR="00EB1A77" w:rsidRDefault="00EB1A77" w:rsidP="00505CB8">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Brachytherapy</w:t>
      </w:r>
    </w:p>
    <w:p w14:paraId="30D6E7A3" w14:textId="596C29E8" w:rsidR="00CC09D0" w:rsidRPr="0052041E" w:rsidRDefault="0052041E" w:rsidP="00505CB8">
      <w:pPr>
        <w:widowControl w:val="0"/>
        <w:tabs>
          <w:tab w:val="left" w:pos="720"/>
        </w:tabs>
        <w:spacing w:after="0" w:line="240" w:lineRule="auto"/>
        <w:rPr>
          <w:rFonts w:ascii="Times New Roman" w:hAnsi="Times New Roman"/>
          <w:sz w:val="24"/>
          <w:szCs w:val="24"/>
          <w:lang w:eastAsia="ko-KR"/>
        </w:rPr>
      </w:pPr>
      <w:r w:rsidRPr="0052041E">
        <w:rPr>
          <w:rFonts w:ascii="Times New Roman" w:hAnsi="Times New Roman"/>
          <w:sz w:val="24"/>
          <w:szCs w:val="24"/>
          <w:highlight w:val="yellow"/>
        </w:rPr>
        <w:t>For volume-dire</w:t>
      </w:r>
      <w:r>
        <w:rPr>
          <w:rFonts w:ascii="Times New Roman" w:hAnsi="Times New Roman"/>
          <w:sz w:val="24"/>
          <w:szCs w:val="24"/>
          <w:highlight w:val="yellow"/>
        </w:rPr>
        <w:t>cted brachytherapy, pelvic MRI</w:t>
      </w:r>
      <w:r>
        <w:rPr>
          <w:rFonts w:ascii="Times New Roman" w:hAnsi="Times New Roman" w:hint="eastAsia"/>
          <w:sz w:val="24"/>
          <w:szCs w:val="24"/>
          <w:highlight w:val="yellow"/>
          <w:lang w:eastAsia="ko-KR"/>
        </w:rPr>
        <w:t xml:space="preserve"> </w:t>
      </w:r>
      <w:r w:rsidRPr="0052041E">
        <w:rPr>
          <w:rFonts w:ascii="Times New Roman" w:hAnsi="Times New Roman"/>
          <w:sz w:val="24"/>
          <w:szCs w:val="24"/>
          <w:highlight w:val="yellow"/>
        </w:rPr>
        <w:t xml:space="preserve">is </w:t>
      </w:r>
      <w:r w:rsidR="006F73E2">
        <w:rPr>
          <w:rFonts w:ascii="Times New Roman" w:hAnsi="Times New Roman"/>
          <w:sz w:val="24"/>
          <w:szCs w:val="24"/>
          <w:highlight w:val="yellow"/>
        </w:rPr>
        <w:t xml:space="preserve">suggested </w:t>
      </w:r>
      <w:r w:rsidR="009B39DD">
        <w:rPr>
          <w:rFonts w:ascii="Times New Roman" w:hAnsi="Times New Roman"/>
          <w:sz w:val="24"/>
          <w:szCs w:val="24"/>
          <w:highlight w:val="yellow"/>
        </w:rPr>
        <w:t>at</w:t>
      </w:r>
      <w:r w:rsidR="006F2E35">
        <w:rPr>
          <w:rFonts w:ascii="Times New Roman" w:hAnsi="Times New Roman"/>
          <w:sz w:val="24"/>
          <w:szCs w:val="24"/>
          <w:highlight w:val="yellow"/>
        </w:rPr>
        <w:t xml:space="preserve"> </w:t>
      </w:r>
      <w:r w:rsidR="009B39DD">
        <w:rPr>
          <w:rFonts w:ascii="Times New Roman" w:hAnsi="Times New Roman"/>
          <w:sz w:val="24"/>
          <w:szCs w:val="24"/>
          <w:highlight w:val="yellow"/>
        </w:rPr>
        <w:t xml:space="preserve">least </w:t>
      </w:r>
      <w:r w:rsidRPr="0052041E">
        <w:rPr>
          <w:rFonts w:ascii="Times New Roman" w:hAnsi="Times New Roman"/>
          <w:sz w:val="24"/>
          <w:szCs w:val="24"/>
          <w:highlight w:val="yellow"/>
        </w:rPr>
        <w:t xml:space="preserve">with either the first or second insertion. </w:t>
      </w:r>
      <w:proofErr w:type="gramStart"/>
      <w:r w:rsidR="002E6CB7">
        <w:rPr>
          <w:rFonts w:ascii="Times New Roman" w:hAnsi="Times New Roman"/>
          <w:sz w:val="24"/>
          <w:szCs w:val="24"/>
          <w:highlight w:val="yellow"/>
        </w:rPr>
        <w:t>S</w:t>
      </w:r>
      <w:r w:rsidRPr="0052041E">
        <w:rPr>
          <w:rFonts w:ascii="Times New Roman" w:hAnsi="Times New Roman"/>
          <w:sz w:val="24"/>
          <w:szCs w:val="24"/>
          <w:highlight w:val="yellow"/>
        </w:rPr>
        <w:t>ubsequent</w:t>
      </w:r>
      <w:proofErr w:type="gramEnd"/>
      <w:r w:rsidRPr="0052041E">
        <w:rPr>
          <w:rFonts w:ascii="Times New Roman" w:hAnsi="Times New Roman"/>
          <w:sz w:val="24"/>
          <w:szCs w:val="24"/>
          <w:highlight w:val="yellow"/>
        </w:rPr>
        <w:t xml:space="preserve"> insertions may use CT or MRI for </w:t>
      </w:r>
      <w:r w:rsidRPr="007D4C40">
        <w:rPr>
          <w:rFonts w:ascii="Times New Roman" w:hAnsi="Times New Roman"/>
          <w:sz w:val="24"/>
          <w:szCs w:val="24"/>
          <w:highlight w:val="yellow"/>
        </w:rPr>
        <w:t>planning.</w:t>
      </w:r>
      <w:r w:rsidR="007D4C40" w:rsidRPr="007D4C40">
        <w:rPr>
          <w:rFonts w:ascii="Times New Roman" w:hAnsi="Times New Roman"/>
          <w:sz w:val="24"/>
          <w:szCs w:val="24"/>
          <w:highlight w:val="yellow"/>
        </w:rPr>
        <w:t xml:space="preserve"> Ideally </w:t>
      </w:r>
      <w:r w:rsidR="007D4C40" w:rsidRPr="00BD6450">
        <w:rPr>
          <w:rFonts w:ascii="Times New Roman" w:hAnsi="Times New Roman"/>
          <w:sz w:val="24"/>
          <w:szCs w:val="24"/>
          <w:highlight w:val="yellow"/>
        </w:rPr>
        <w:t xml:space="preserve">MRI-based brachytherapy would involve MRI only simulations for each treatment fraction to minimize uncertainties associated with applicator and organ motion </w:t>
      </w:r>
      <w:r w:rsidR="007D4C40">
        <w:rPr>
          <w:rFonts w:ascii="Times New Roman" w:hAnsi="Times New Roman"/>
          <w:sz w:val="24"/>
          <w:szCs w:val="24"/>
          <w:highlight w:val="yellow"/>
        </w:rPr>
        <w:t>during transferring</w:t>
      </w:r>
      <w:r w:rsidR="007D4C40" w:rsidRPr="00BD6450">
        <w:rPr>
          <w:rFonts w:ascii="Times New Roman" w:hAnsi="Times New Roman"/>
          <w:sz w:val="24"/>
          <w:szCs w:val="24"/>
          <w:highlight w:val="yellow"/>
        </w:rPr>
        <w:t xml:space="preserve"> </w:t>
      </w:r>
      <w:r w:rsidR="007D4C40">
        <w:rPr>
          <w:rFonts w:ascii="Times New Roman" w:hAnsi="Times New Roman"/>
          <w:sz w:val="24"/>
          <w:szCs w:val="24"/>
          <w:highlight w:val="yellow"/>
        </w:rPr>
        <w:t xml:space="preserve">patient </w:t>
      </w:r>
      <w:r w:rsidR="007D4C40" w:rsidRPr="00BD6450">
        <w:rPr>
          <w:rFonts w:ascii="Times New Roman" w:hAnsi="Times New Roman"/>
          <w:sz w:val="24"/>
          <w:szCs w:val="24"/>
          <w:highlight w:val="yellow"/>
        </w:rPr>
        <w:t>between imaging modalities</w:t>
      </w:r>
      <w:r w:rsidR="007D4C40">
        <w:rPr>
          <w:rFonts w:ascii="Times New Roman" w:hAnsi="Times New Roman"/>
          <w:sz w:val="24"/>
          <w:szCs w:val="24"/>
          <w:highlight w:val="yellow"/>
        </w:rPr>
        <w:t xml:space="preserve"> as well as uncertainties related to image registration (AAPM TG 303 report)</w:t>
      </w:r>
      <w:r w:rsidR="007D4C40" w:rsidRPr="00BD6450">
        <w:rPr>
          <w:rFonts w:ascii="Times New Roman" w:hAnsi="Times New Roman"/>
          <w:sz w:val="24"/>
          <w:szCs w:val="24"/>
          <w:highlight w:val="yellow"/>
        </w:rPr>
        <w:t>.</w:t>
      </w:r>
      <w:r w:rsidR="001F3277" w:rsidRPr="001F3277">
        <w:rPr>
          <w:rFonts w:ascii="Times New Roman" w:hAnsi="Times New Roman"/>
          <w:sz w:val="24"/>
          <w:szCs w:val="24"/>
          <w:highlight w:val="yellow"/>
        </w:rPr>
        <w:t xml:space="preserve"> </w:t>
      </w:r>
      <w:r w:rsidR="001F3277" w:rsidRPr="00F2274B">
        <w:rPr>
          <w:rFonts w:ascii="Times New Roman" w:hAnsi="Times New Roman"/>
          <w:sz w:val="24"/>
          <w:szCs w:val="24"/>
          <w:highlight w:val="yellow"/>
        </w:rPr>
        <w:t>Deformable image registration between MRI and CT simulation scans is not encouraged</w:t>
      </w:r>
      <w:r w:rsidR="001F3277">
        <w:rPr>
          <w:rFonts w:ascii="Times New Roman" w:hAnsi="Times New Roman"/>
          <w:sz w:val="24"/>
          <w:szCs w:val="24"/>
          <w:highlight w:val="yellow"/>
        </w:rPr>
        <w:t xml:space="preserve"> to avoid deforming the tumor</w:t>
      </w:r>
      <w:r w:rsidR="001F3277" w:rsidRPr="00F2274B">
        <w:rPr>
          <w:rFonts w:ascii="Times New Roman" w:hAnsi="Times New Roman"/>
          <w:sz w:val="24"/>
          <w:szCs w:val="24"/>
          <w:highlight w:val="yellow"/>
        </w:rPr>
        <w:t>.</w:t>
      </w:r>
      <w:r w:rsidR="001F3277">
        <w:rPr>
          <w:rFonts w:ascii="Times New Roman" w:hAnsi="Times New Roman"/>
          <w:sz w:val="24"/>
          <w:szCs w:val="24"/>
        </w:rPr>
        <w:t xml:space="preserve">   </w:t>
      </w:r>
    </w:p>
    <w:p w14:paraId="7818510B" w14:textId="77777777" w:rsidR="00F4072E" w:rsidRDefault="00F4072E" w:rsidP="00505CB8">
      <w:pPr>
        <w:widowControl w:val="0"/>
        <w:tabs>
          <w:tab w:val="left" w:pos="720"/>
        </w:tabs>
        <w:spacing w:after="0" w:line="240" w:lineRule="auto"/>
        <w:rPr>
          <w:rFonts w:ascii="Times New Roman" w:hAnsi="Times New Roman"/>
          <w:b/>
          <w:snapToGrid w:val="0"/>
          <w:color w:val="000000"/>
          <w:sz w:val="24"/>
          <w:szCs w:val="24"/>
          <w:lang w:eastAsia="ko-KR"/>
        </w:rPr>
      </w:pPr>
    </w:p>
    <w:p w14:paraId="7807FB8F" w14:textId="77777777" w:rsidR="00924445" w:rsidRPr="00CC09D0" w:rsidRDefault="00924445" w:rsidP="00505CB8">
      <w:pPr>
        <w:widowControl w:val="0"/>
        <w:tabs>
          <w:tab w:val="left" w:pos="720"/>
        </w:tabs>
        <w:spacing w:after="0" w:line="240" w:lineRule="auto"/>
        <w:rPr>
          <w:rFonts w:ascii="Times New Roman" w:hAnsi="Times New Roman"/>
          <w:snapToGrid w:val="0"/>
          <w:sz w:val="24"/>
          <w:szCs w:val="24"/>
        </w:rPr>
      </w:pPr>
      <w:r w:rsidRPr="00505CB8">
        <w:rPr>
          <w:rFonts w:ascii="Times New Roman" w:hAnsi="Times New Roman"/>
          <w:b/>
          <w:snapToGrid w:val="0"/>
          <w:color w:val="000000"/>
          <w:sz w:val="24"/>
          <w:szCs w:val="24"/>
        </w:rPr>
        <w:t>5.2.4</w:t>
      </w:r>
      <w:bookmarkEnd w:id="8"/>
      <w:r w:rsidR="00601B55">
        <w:rPr>
          <w:rFonts w:ascii="Times New Roman" w:hAnsi="Times New Roman" w:hint="eastAsia"/>
          <w:snapToGrid w:val="0"/>
          <w:color w:val="000000"/>
          <w:sz w:val="24"/>
          <w:szCs w:val="24"/>
          <w:lang w:eastAsia="ko-KR"/>
        </w:rPr>
        <w:tab/>
      </w:r>
      <w:r w:rsidRPr="00CC09D0">
        <w:rPr>
          <w:rFonts w:ascii="Times New Roman" w:hAnsi="Times New Roman"/>
          <w:snapToGrid w:val="0"/>
          <w:sz w:val="24"/>
          <w:szCs w:val="24"/>
        </w:rPr>
        <w:t>Definition of Target Volumes and Margins</w:t>
      </w:r>
    </w:p>
    <w:p w14:paraId="654A8639" w14:textId="77777777" w:rsidR="00A473A3" w:rsidRPr="00CC09D0" w:rsidRDefault="00A473A3" w:rsidP="00505CB8">
      <w:pPr>
        <w:widowControl w:val="0"/>
        <w:tabs>
          <w:tab w:val="left" w:pos="720"/>
        </w:tabs>
        <w:spacing w:after="0" w:line="240" w:lineRule="auto"/>
        <w:rPr>
          <w:rFonts w:ascii="Times New Roman" w:hAnsi="Times New Roman"/>
          <w:snapToGrid w:val="0"/>
          <w:sz w:val="24"/>
          <w:szCs w:val="24"/>
        </w:rPr>
      </w:pPr>
    </w:p>
    <w:p w14:paraId="770C1A7C" w14:textId="77777777" w:rsidR="004C15F7" w:rsidRDefault="004C15F7" w:rsidP="004C15F7">
      <w:pPr>
        <w:widowControl w:val="0"/>
        <w:tabs>
          <w:tab w:val="left" w:pos="720"/>
        </w:tabs>
        <w:spacing w:after="0" w:line="240" w:lineRule="auto"/>
        <w:rPr>
          <w:rFonts w:ascii="Times New Roman" w:hAnsi="Times New Roman"/>
          <w:snapToGrid w:val="0"/>
          <w:color w:val="000000"/>
          <w:sz w:val="24"/>
          <w:szCs w:val="24"/>
        </w:rPr>
      </w:pPr>
      <w:r w:rsidRPr="00EC718E">
        <w:rPr>
          <w:rFonts w:ascii="Times New Roman" w:hAnsi="Times New Roman"/>
          <w:snapToGrid w:val="0"/>
          <w:color w:val="000000"/>
          <w:sz w:val="24"/>
          <w:szCs w:val="24"/>
        </w:rPr>
        <w:t xml:space="preserve">Note: All structures must be named for digital RT data submission as listed in the table below. The structures marked as “Required” in the table must be contoured and </w:t>
      </w:r>
      <w:proofErr w:type="gramStart"/>
      <w:r w:rsidRPr="00EC718E">
        <w:rPr>
          <w:rFonts w:ascii="Times New Roman" w:hAnsi="Times New Roman"/>
          <w:snapToGrid w:val="0"/>
          <w:color w:val="000000"/>
          <w:sz w:val="24"/>
          <w:szCs w:val="24"/>
        </w:rPr>
        <w:t>submitted</w:t>
      </w:r>
      <w:proofErr w:type="gramEnd"/>
      <w:r w:rsidRPr="00EC718E">
        <w:rPr>
          <w:rFonts w:ascii="Times New Roman" w:hAnsi="Times New Roman"/>
          <w:snapToGrid w:val="0"/>
          <w:color w:val="000000"/>
          <w:sz w:val="24"/>
          <w:szCs w:val="24"/>
        </w:rPr>
        <w:t xml:space="preserve"> with the treatment plan. </w:t>
      </w:r>
      <w:r>
        <w:rPr>
          <w:rFonts w:ascii="Times New Roman" w:hAnsi="Times New Roman"/>
          <w:snapToGrid w:val="0"/>
          <w:color w:val="000000"/>
          <w:sz w:val="24"/>
          <w:szCs w:val="24"/>
        </w:rPr>
        <w:t xml:space="preserve">Structures marked as “Required when applicable” must be contoured and </w:t>
      </w:r>
      <w:proofErr w:type="gramStart"/>
      <w:r>
        <w:rPr>
          <w:rFonts w:ascii="Times New Roman" w:hAnsi="Times New Roman"/>
          <w:snapToGrid w:val="0"/>
          <w:color w:val="000000"/>
          <w:sz w:val="24"/>
          <w:szCs w:val="24"/>
        </w:rPr>
        <w:t>submitted</w:t>
      </w:r>
      <w:proofErr w:type="gramEnd"/>
      <w:r>
        <w:rPr>
          <w:rFonts w:ascii="Times New Roman" w:hAnsi="Times New Roman"/>
          <w:snapToGrid w:val="0"/>
          <w:color w:val="000000"/>
          <w:sz w:val="24"/>
          <w:szCs w:val="24"/>
        </w:rPr>
        <w:t xml:space="preserve"> when applicable.</w:t>
      </w:r>
    </w:p>
    <w:p w14:paraId="266108D3" w14:textId="77777777" w:rsidR="004C15F7" w:rsidRDefault="004C15F7" w:rsidP="004C15F7">
      <w:pPr>
        <w:widowControl w:val="0"/>
        <w:tabs>
          <w:tab w:val="left" w:pos="720"/>
        </w:tabs>
        <w:spacing w:after="0" w:line="240" w:lineRule="auto"/>
        <w:rPr>
          <w:rFonts w:ascii="Times New Roman" w:hAnsi="Times New Roman"/>
          <w:snapToGrid w:val="0"/>
          <w:color w:val="000000"/>
          <w:sz w:val="24"/>
          <w:szCs w:val="24"/>
        </w:rPr>
      </w:pPr>
      <w:r w:rsidRPr="00EC718E">
        <w:rPr>
          <w:rFonts w:ascii="Times New Roman" w:hAnsi="Times New Roman"/>
          <w:snapToGrid w:val="0"/>
          <w:color w:val="000000"/>
          <w:sz w:val="24"/>
          <w:szCs w:val="24"/>
        </w:rPr>
        <w:t xml:space="preserve">Resubmission of data may be </w:t>
      </w:r>
      <w:proofErr w:type="gramStart"/>
      <w:r w:rsidRPr="00EC718E">
        <w:rPr>
          <w:rFonts w:ascii="Times New Roman" w:hAnsi="Times New Roman"/>
          <w:snapToGrid w:val="0"/>
          <w:color w:val="000000"/>
          <w:sz w:val="24"/>
          <w:szCs w:val="24"/>
        </w:rPr>
        <w:t>required</w:t>
      </w:r>
      <w:proofErr w:type="gramEnd"/>
      <w:r w:rsidRPr="00EC718E">
        <w:rPr>
          <w:rFonts w:ascii="Times New Roman" w:hAnsi="Times New Roman"/>
          <w:snapToGrid w:val="0"/>
          <w:color w:val="000000"/>
          <w:sz w:val="24"/>
          <w:szCs w:val="24"/>
        </w:rPr>
        <w:t xml:space="preserve"> if labeling of structures does not conform to the standard DICOM name listed. Capital letters, spacing and use of underscores must be applied exactly as </w:t>
      </w:r>
      <w:proofErr w:type="gramStart"/>
      <w:r w:rsidRPr="00EC718E">
        <w:rPr>
          <w:rFonts w:ascii="Times New Roman" w:hAnsi="Times New Roman"/>
          <w:snapToGrid w:val="0"/>
          <w:color w:val="000000"/>
          <w:sz w:val="24"/>
          <w:szCs w:val="24"/>
        </w:rPr>
        <w:t>indicated</w:t>
      </w:r>
      <w:proofErr w:type="gramEnd"/>
      <w:r w:rsidRPr="00EC718E">
        <w:rPr>
          <w:rFonts w:ascii="Times New Roman" w:hAnsi="Times New Roman"/>
          <w:snapToGrid w:val="0"/>
          <w:color w:val="000000"/>
          <w:sz w:val="24"/>
          <w:szCs w:val="24"/>
        </w:rPr>
        <w:t>.</w:t>
      </w:r>
    </w:p>
    <w:p w14:paraId="739C5134" w14:textId="77777777" w:rsidR="004C15F7" w:rsidRDefault="004C15F7" w:rsidP="004C15F7">
      <w:pPr>
        <w:widowControl w:val="0"/>
        <w:tabs>
          <w:tab w:val="left" w:pos="720"/>
        </w:tabs>
        <w:spacing w:after="0" w:line="240" w:lineRule="auto"/>
        <w:rPr>
          <w:rFonts w:ascii="Times New Roman" w:hAnsi="Times New Roman"/>
          <w:b/>
          <w:snapToGrid w:val="0"/>
          <w:color w:val="000000"/>
          <w:sz w:val="24"/>
          <w:szCs w:val="24"/>
        </w:rPr>
      </w:pPr>
    </w:p>
    <w:p w14:paraId="4EE42DD4" w14:textId="47B0C773" w:rsidR="004C15F7" w:rsidRDefault="004C15F7" w:rsidP="004C15F7">
      <w:pPr>
        <w:widowControl w:val="0"/>
        <w:tabs>
          <w:tab w:val="left" w:pos="720"/>
        </w:tabs>
        <w:spacing w:after="0" w:line="240" w:lineRule="auto"/>
        <w:rPr>
          <w:rFonts w:ascii="Times New Roman" w:hAnsi="Times New Roman"/>
          <w:snapToGrid w:val="0"/>
          <w:color w:val="000000"/>
          <w:sz w:val="24"/>
          <w:szCs w:val="24"/>
          <w:u w:val="single"/>
        </w:rPr>
      </w:pPr>
      <w:r w:rsidRPr="00BD3861">
        <w:rPr>
          <w:rFonts w:ascii="Times New Roman" w:hAnsi="Times New Roman"/>
          <w:snapToGrid w:val="0"/>
          <w:color w:val="000000"/>
          <w:sz w:val="24"/>
          <w:szCs w:val="24"/>
          <w:highlight w:val="yellow"/>
          <w:u w:val="single"/>
        </w:rPr>
        <w:t xml:space="preserve">Entries in the first column of the list below will be entered and edited by the </w:t>
      </w:r>
      <w:r w:rsidR="005C6D48">
        <w:rPr>
          <w:rFonts w:ascii="Times New Roman" w:hAnsi="Times New Roman"/>
          <w:snapToGrid w:val="0"/>
          <w:color w:val="000000"/>
          <w:sz w:val="24"/>
          <w:szCs w:val="24"/>
          <w:highlight w:val="yellow"/>
          <w:u w:val="single"/>
        </w:rPr>
        <w:t>quality assurance (</w:t>
      </w:r>
      <w:r w:rsidRPr="00BD3861">
        <w:rPr>
          <w:rFonts w:ascii="Times New Roman" w:hAnsi="Times New Roman"/>
          <w:snapToGrid w:val="0"/>
          <w:color w:val="000000"/>
          <w:sz w:val="24"/>
          <w:szCs w:val="24"/>
          <w:highlight w:val="yellow"/>
          <w:u w:val="single"/>
        </w:rPr>
        <w:t>QA</w:t>
      </w:r>
      <w:r w:rsidR="005C6D48">
        <w:rPr>
          <w:rFonts w:ascii="Times New Roman" w:hAnsi="Times New Roman"/>
          <w:snapToGrid w:val="0"/>
          <w:color w:val="000000"/>
          <w:sz w:val="24"/>
          <w:szCs w:val="24"/>
          <w:highlight w:val="yellow"/>
          <w:u w:val="single"/>
        </w:rPr>
        <w:t>)</w:t>
      </w:r>
      <w:r w:rsidRPr="00BD3861">
        <w:rPr>
          <w:rFonts w:ascii="Times New Roman" w:hAnsi="Times New Roman"/>
          <w:snapToGrid w:val="0"/>
          <w:color w:val="000000"/>
          <w:sz w:val="24"/>
          <w:szCs w:val="24"/>
          <w:highlight w:val="yellow"/>
          <w:u w:val="single"/>
        </w:rPr>
        <w:t xml:space="preserve"> </w:t>
      </w:r>
      <w:r w:rsidR="00921F21">
        <w:rPr>
          <w:rFonts w:ascii="Times New Roman" w:hAnsi="Times New Roman"/>
          <w:snapToGrid w:val="0"/>
          <w:color w:val="000000"/>
          <w:sz w:val="24"/>
          <w:szCs w:val="24"/>
          <w:highlight w:val="yellow"/>
          <w:u w:val="single"/>
        </w:rPr>
        <w:t>S</w:t>
      </w:r>
      <w:r w:rsidRPr="00BD3861">
        <w:rPr>
          <w:rFonts w:ascii="Times New Roman" w:hAnsi="Times New Roman"/>
          <w:snapToGrid w:val="0"/>
          <w:color w:val="000000"/>
          <w:sz w:val="24"/>
          <w:szCs w:val="24"/>
          <w:highlight w:val="yellow"/>
          <w:u w:val="single"/>
        </w:rPr>
        <w:t xml:space="preserve">taff. The PIs </w:t>
      </w:r>
      <w:proofErr w:type="gramStart"/>
      <w:r w:rsidRPr="00BD3861">
        <w:rPr>
          <w:rFonts w:ascii="Times New Roman" w:hAnsi="Times New Roman"/>
          <w:snapToGrid w:val="0"/>
          <w:color w:val="000000"/>
          <w:sz w:val="24"/>
          <w:szCs w:val="24"/>
          <w:highlight w:val="yellow"/>
          <w:u w:val="single"/>
        </w:rPr>
        <w:t>are required to</w:t>
      </w:r>
      <w:proofErr w:type="gramEnd"/>
      <w:r w:rsidRPr="00BD3861">
        <w:rPr>
          <w:rFonts w:ascii="Times New Roman" w:hAnsi="Times New Roman"/>
          <w:snapToGrid w:val="0"/>
          <w:color w:val="000000"/>
          <w:sz w:val="24"/>
          <w:szCs w:val="24"/>
          <w:highlight w:val="yellow"/>
          <w:u w:val="single"/>
        </w:rPr>
        <w:t xml:space="preserve"> specify th</w:t>
      </w:r>
      <w:r>
        <w:rPr>
          <w:rFonts w:ascii="Times New Roman" w:hAnsi="Times New Roman"/>
          <w:snapToGrid w:val="0"/>
          <w:color w:val="000000"/>
          <w:sz w:val="24"/>
          <w:szCs w:val="24"/>
          <w:highlight w:val="yellow"/>
          <w:u w:val="single"/>
        </w:rPr>
        <w:t>e information in the second</w:t>
      </w:r>
      <w:r w:rsidR="00A473A3">
        <w:rPr>
          <w:rFonts w:ascii="Times New Roman" w:hAnsi="Times New Roman"/>
          <w:snapToGrid w:val="0"/>
          <w:color w:val="000000"/>
          <w:sz w:val="24"/>
          <w:szCs w:val="24"/>
          <w:highlight w:val="yellow"/>
          <w:u w:val="single"/>
        </w:rPr>
        <w:t xml:space="preserve"> and</w:t>
      </w:r>
      <w:r>
        <w:rPr>
          <w:rFonts w:ascii="Times New Roman" w:hAnsi="Times New Roman"/>
          <w:snapToGrid w:val="0"/>
          <w:color w:val="000000"/>
          <w:sz w:val="24"/>
          <w:szCs w:val="24"/>
          <w:highlight w:val="yellow"/>
          <w:u w:val="single"/>
        </w:rPr>
        <w:t xml:space="preserve"> </w:t>
      </w:r>
      <w:r w:rsidRPr="00BD3861">
        <w:rPr>
          <w:rFonts w:ascii="Times New Roman" w:hAnsi="Times New Roman"/>
          <w:snapToGrid w:val="0"/>
          <w:color w:val="000000"/>
          <w:sz w:val="24"/>
          <w:szCs w:val="24"/>
          <w:highlight w:val="yellow"/>
          <w:u w:val="single"/>
        </w:rPr>
        <w:t>third columns</w:t>
      </w:r>
      <w:r w:rsidRPr="004C2A04">
        <w:rPr>
          <w:rFonts w:ascii="Times New Roman" w:hAnsi="Times New Roman"/>
          <w:snapToGrid w:val="0"/>
          <w:color w:val="000000"/>
          <w:sz w:val="24"/>
          <w:szCs w:val="24"/>
          <w:highlight w:val="yellow"/>
          <w:u w:val="single"/>
        </w:rPr>
        <w:t>. The detailed specification</w:t>
      </w:r>
      <w:r>
        <w:rPr>
          <w:rFonts w:ascii="Times New Roman" w:hAnsi="Times New Roman"/>
          <w:snapToGrid w:val="0"/>
          <w:color w:val="000000"/>
          <w:sz w:val="24"/>
          <w:szCs w:val="24"/>
          <w:highlight w:val="yellow"/>
          <w:u w:val="single"/>
        </w:rPr>
        <w:t xml:space="preserve">s </w:t>
      </w:r>
      <w:proofErr w:type="gramStart"/>
      <w:r>
        <w:rPr>
          <w:rFonts w:ascii="Times New Roman" w:hAnsi="Times New Roman"/>
          <w:snapToGrid w:val="0"/>
          <w:color w:val="000000"/>
          <w:sz w:val="24"/>
          <w:szCs w:val="24"/>
          <w:highlight w:val="yellow"/>
          <w:u w:val="single"/>
        </w:rPr>
        <w:t>have</w:t>
      </w:r>
      <w:r w:rsidRPr="004C2A04">
        <w:rPr>
          <w:rFonts w:ascii="Times New Roman" w:hAnsi="Times New Roman"/>
          <w:snapToGrid w:val="0"/>
          <w:color w:val="000000"/>
          <w:sz w:val="24"/>
          <w:szCs w:val="24"/>
          <w:highlight w:val="yellow"/>
          <w:u w:val="single"/>
        </w:rPr>
        <w:t xml:space="preserve"> to</w:t>
      </w:r>
      <w:proofErr w:type="gramEnd"/>
      <w:r w:rsidRPr="004C2A04">
        <w:rPr>
          <w:rFonts w:ascii="Times New Roman" w:hAnsi="Times New Roman"/>
          <w:snapToGrid w:val="0"/>
          <w:color w:val="000000"/>
          <w:sz w:val="24"/>
          <w:szCs w:val="24"/>
          <w:highlight w:val="yellow"/>
          <w:u w:val="single"/>
        </w:rPr>
        <w:t xml:space="preserve"> include crucial items such as boundary definitions and margins.</w:t>
      </w:r>
    </w:p>
    <w:p w14:paraId="22BEF443" w14:textId="77777777" w:rsidR="004C15F7" w:rsidRPr="004C15F7" w:rsidRDefault="004C15F7" w:rsidP="00505CB8">
      <w:pPr>
        <w:widowControl w:val="0"/>
        <w:tabs>
          <w:tab w:val="left" w:pos="720"/>
        </w:tabs>
        <w:spacing w:after="0" w:line="240" w:lineRule="auto"/>
        <w:rPr>
          <w:rFonts w:ascii="Times New Roman" w:hAnsi="Times New Roman"/>
          <w:snapToGrid w:val="0"/>
          <w:color w:val="000000"/>
          <w:sz w:val="24"/>
          <w:szCs w:val="24"/>
          <w:u w:val="single"/>
          <w:lang w:eastAsia="ko-KR"/>
        </w:rPr>
      </w:pPr>
    </w:p>
    <w:p w14:paraId="6E3A91C4" w14:textId="77777777" w:rsidR="004209FE" w:rsidRDefault="00DD7A65">
      <w:pPr>
        <w:widowControl w:val="0"/>
        <w:tabs>
          <w:tab w:val="left" w:pos="720"/>
        </w:tabs>
        <w:spacing w:after="0" w:line="240" w:lineRule="auto"/>
        <w:rPr>
          <w:rFonts w:ascii="Times New Roman" w:hAnsi="Times New Roman"/>
          <w:snapToGrid w:val="0"/>
          <w:color w:val="000000"/>
          <w:sz w:val="24"/>
          <w:szCs w:val="24"/>
        </w:rPr>
      </w:pPr>
      <w:r w:rsidRPr="00DD7A65">
        <w:rPr>
          <w:rFonts w:ascii="Times New Roman" w:hAnsi="Times New Roman"/>
          <w:snapToGrid w:val="0"/>
          <w:color w:val="000000"/>
          <w:sz w:val="24"/>
          <w:szCs w:val="24"/>
          <w:highlight w:val="yellow"/>
        </w:rPr>
        <w:t>EBRT</w:t>
      </w:r>
    </w:p>
    <w:p w14:paraId="07FD56DD" w14:textId="77777777" w:rsidR="00FE5ED2" w:rsidRDefault="00FE5ED2" w:rsidP="00505CB8">
      <w:pPr>
        <w:widowControl w:val="0"/>
        <w:tabs>
          <w:tab w:val="left" w:pos="720"/>
        </w:tabs>
        <w:spacing w:after="0" w:line="240" w:lineRule="auto"/>
        <w:rPr>
          <w:rFonts w:ascii="Times New Roman" w:hAnsi="Times New Roman"/>
          <w:snapToGrid w:val="0"/>
          <w:color w:val="000000"/>
          <w:sz w:val="24"/>
          <w:szCs w:val="24"/>
        </w:rPr>
      </w:pPr>
    </w:p>
    <w:tbl>
      <w:tblPr>
        <w:tblStyle w:val="TableGrid"/>
        <w:tblW w:w="0" w:type="auto"/>
        <w:tblInd w:w="648" w:type="dxa"/>
        <w:tblLook w:val="04A0" w:firstRow="1" w:lastRow="0" w:firstColumn="1" w:lastColumn="0" w:noHBand="0" w:noVBand="1"/>
      </w:tblPr>
      <w:tblGrid>
        <w:gridCol w:w="2520"/>
        <w:gridCol w:w="2616"/>
        <w:gridCol w:w="2964"/>
      </w:tblGrid>
      <w:tr w:rsidR="00AD7CB3" w14:paraId="27660B6B" w14:textId="77777777" w:rsidTr="004C15F7">
        <w:tc>
          <w:tcPr>
            <w:tcW w:w="2520" w:type="dxa"/>
          </w:tcPr>
          <w:p w14:paraId="1CFA0BCB" w14:textId="77777777" w:rsidR="00AD7CB3" w:rsidRPr="00AD7CB3" w:rsidRDefault="005A203E" w:rsidP="00AD7CB3">
            <w:pPr>
              <w:spacing w:after="0"/>
              <w:rPr>
                <w:rFonts w:ascii="Times New Roman" w:hAnsi="Times New Roman"/>
                <w:snapToGrid w:val="0"/>
                <w:color w:val="000000"/>
                <w:sz w:val="24"/>
                <w:szCs w:val="24"/>
              </w:rPr>
            </w:pPr>
            <w:r>
              <w:rPr>
                <w:rFonts w:ascii="Times New Roman" w:hAnsi="Times New Roman"/>
                <w:snapToGrid w:val="0"/>
                <w:color w:val="000000"/>
                <w:sz w:val="24"/>
                <w:szCs w:val="24"/>
              </w:rPr>
              <w:t>Standard name</w:t>
            </w:r>
          </w:p>
        </w:tc>
        <w:tc>
          <w:tcPr>
            <w:tcW w:w="2616" w:type="dxa"/>
          </w:tcPr>
          <w:p w14:paraId="3FA3245E" w14:textId="77777777" w:rsidR="00AD7CB3" w:rsidRPr="00AD7CB3" w:rsidRDefault="005A203E" w:rsidP="00AD7CB3">
            <w:pPr>
              <w:spacing w:after="0"/>
              <w:rPr>
                <w:rFonts w:ascii="Times New Roman" w:hAnsi="Times New Roman"/>
                <w:snapToGrid w:val="0"/>
                <w:color w:val="000000"/>
                <w:sz w:val="24"/>
                <w:szCs w:val="24"/>
                <w:lang w:eastAsia="ko-KR"/>
              </w:rPr>
            </w:pPr>
            <w:r>
              <w:rPr>
                <w:rFonts w:ascii="Times New Roman" w:hAnsi="Times New Roman"/>
                <w:snapToGrid w:val="0"/>
                <w:color w:val="000000"/>
                <w:sz w:val="24"/>
                <w:szCs w:val="24"/>
              </w:rPr>
              <w:t>Description</w:t>
            </w:r>
          </w:p>
        </w:tc>
        <w:tc>
          <w:tcPr>
            <w:tcW w:w="2964" w:type="dxa"/>
          </w:tcPr>
          <w:p w14:paraId="70B6F7C6" w14:textId="77777777" w:rsidR="004C15F7" w:rsidRPr="004C15F7" w:rsidRDefault="004C15F7" w:rsidP="004C15F7">
            <w:pPr>
              <w:widowControl w:val="0"/>
              <w:tabs>
                <w:tab w:val="left" w:pos="720"/>
              </w:tabs>
              <w:spacing w:after="0" w:line="240" w:lineRule="auto"/>
              <w:rPr>
                <w:rFonts w:ascii="Times New Roman" w:hAnsi="Times New Roman"/>
                <w:snapToGrid w:val="0"/>
                <w:color w:val="000000"/>
                <w:sz w:val="24"/>
                <w:szCs w:val="24"/>
              </w:rPr>
            </w:pPr>
            <w:r w:rsidRPr="004C15F7">
              <w:rPr>
                <w:rFonts w:ascii="Times New Roman" w:hAnsi="Times New Roman"/>
                <w:snapToGrid w:val="0"/>
                <w:color w:val="000000"/>
                <w:sz w:val="24"/>
                <w:szCs w:val="24"/>
              </w:rPr>
              <w:t>Validation</w:t>
            </w:r>
          </w:p>
          <w:p w14:paraId="364C47AA" w14:textId="77777777" w:rsidR="00AD7CB3" w:rsidRPr="00AD7CB3" w:rsidRDefault="004C15F7" w:rsidP="004C15F7">
            <w:pPr>
              <w:spacing w:after="0"/>
              <w:rPr>
                <w:rFonts w:ascii="Times New Roman" w:hAnsi="Times New Roman"/>
                <w:snapToGrid w:val="0"/>
                <w:color w:val="000000"/>
                <w:sz w:val="24"/>
                <w:szCs w:val="24"/>
              </w:rPr>
            </w:pPr>
            <w:r w:rsidRPr="004C15F7">
              <w:rPr>
                <w:rFonts w:ascii="Times New Roman" w:hAnsi="Times New Roman"/>
                <w:b/>
                <w:snapToGrid w:val="0"/>
                <w:color w:val="000000"/>
                <w:sz w:val="24"/>
                <w:szCs w:val="24"/>
              </w:rPr>
              <w:t>Required/</w:t>
            </w:r>
            <w:proofErr w:type="gramStart"/>
            <w:r w:rsidRPr="004C15F7">
              <w:rPr>
                <w:rFonts w:ascii="Times New Roman" w:hAnsi="Times New Roman"/>
                <w:b/>
                <w:snapToGrid w:val="0"/>
                <w:color w:val="000000"/>
                <w:sz w:val="24"/>
                <w:szCs w:val="24"/>
              </w:rPr>
              <w:t>Required</w:t>
            </w:r>
            <w:proofErr w:type="gramEnd"/>
            <w:r w:rsidRPr="004C15F7">
              <w:rPr>
                <w:rFonts w:ascii="Times New Roman" w:hAnsi="Times New Roman"/>
                <w:b/>
                <w:snapToGrid w:val="0"/>
                <w:color w:val="000000"/>
                <w:sz w:val="24"/>
                <w:szCs w:val="24"/>
              </w:rPr>
              <w:t xml:space="preserve"> when applicable/Optional</w:t>
            </w:r>
          </w:p>
        </w:tc>
      </w:tr>
      <w:tr w:rsidR="005A203E" w14:paraId="37CB7A25" w14:textId="77777777" w:rsidTr="004C15F7">
        <w:tc>
          <w:tcPr>
            <w:tcW w:w="2520" w:type="dxa"/>
          </w:tcPr>
          <w:p w14:paraId="10D0C65D" w14:textId="762401FE" w:rsidR="005A203E" w:rsidRPr="00D14BDB" w:rsidRDefault="005A203E" w:rsidP="00DC2B05">
            <w:pPr>
              <w:spacing w:after="0"/>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GTV_</w:t>
            </w:r>
            <w:r w:rsidR="006C25BE" w:rsidRPr="00D14BDB">
              <w:rPr>
                <w:rFonts w:ascii="Times New Roman" w:hAnsi="Times New Roman"/>
                <w:snapToGrid w:val="0"/>
                <w:color w:val="000000"/>
                <w:sz w:val="24"/>
                <w:szCs w:val="24"/>
                <w:highlight w:val="yellow"/>
              </w:rPr>
              <w:t xml:space="preserve"> </w:t>
            </w:r>
          </w:p>
        </w:tc>
        <w:tc>
          <w:tcPr>
            <w:tcW w:w="2616" w:type="dxa"/>
          </w:tcPr>
          <w:p w14:paraId="3456A3FE" w14:textId="378F702C" w:rsidR="00A06235" w:rsidRPr="00D14BDB" w:rsidRDefault="00A06235" w:rsidP="00AD7CB3">
            <w:pPr>
              <w:spacing w:after="0"/>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 xml:space="preserve">GTV to receive </w:t>
            </w:r>
            <w:proofErr w:type="spellStart"/>
            <w:r w:rsidR="00920AE7">
              <w:rPr>
                <w:rFonts w:ascii="Times New Roman" w:hAnsi="Times New Roman"/>
                <w:snapToGrid w:val="0"/>
                <w:color w:val="000000"/>
                <w:sz w:val="24"/>
                <w:szCs w:val="24"/>
                <w:highlight w:val="yellow"/>
              </w:rPr>
              <w:t>c</w:t>
            </w:r>
            <w:r w:rsidRPr="00D14BDB">
              <w:rPr>
                <w:rFonts w:ascii="Times New Roman" w:hAnsi="Times New Roman"/>
                <w:snapToGrid w:val="0"/>
                <w:color w:val="000000"/>
                <w:sz w:val="24"/>
                <w:szCs w:val="24"/>
                <w:highlight w:val="yellow"/>
              </w:rPr>
              <w:t>Gy</w:t>
            </w:r>
            <w:proofErr w:type="spellEnd"/>
          </w:p>
        </w:tc>
        <w:tc>
          <w:tcPr>
            <w:tcW w:w="2964" w:type="dxa"/>
          </w:tcPr>
          <w:p w14:paraId="7ADE28AD" w14:textId="77777777" w:rsidR="005A203E" w:rsidRPr="00D14BDB" w:rsidRDefault="004C15F7" w:rsidP="00AD7CB3">
            <w:pPr>
              <w:spacing w:after="0"/>
              <w:rPr>
                <w:rFonts w:ascii="Times New Roman" w:hAnsi="Times New Roman"/>
                <w:snapToGrid w:val="0"/>
                <w:color w:val="000000"/>
                <w:sz w:val="24"/>
                <w:szCs w:val="24"/>
                <w:highlight w:val="yellow"/>
              </w:rPr>
            </w:pPr>
            <w:r w:rsidRPr="00D14BDB">
              <w:rPr>
                <w:rFonts w:ascii="Times New Roman" w:hAnsi="Times New Roman"/>
                <w:b/>
                <w:snapToGrid w:val="0"/>
                <w:color w:val="000000"/>
                <w:sz w:val="24"/>
                <w:szCs w:val="24"/>
                <w:highlight w:val="yellow"/>
              </w:rPr>
              <w:t>Required</w:t>
            </w:r>
          </w:p>
        </w:tc>
      </w:tr>
      <w:tr w:rsidR="005A203E" w14:paraId="2FAC9E9B" w14:textId="77777777" w:rsidTr="004C15F7">
        <w:tc>
          <w:tcPr>
            <w:tcW w:w="2520" w:type="dxa"/>
          </w:tcPr>
          <w:p w14:paraId="1419BCAE" w14:textId="48DA1924" w:rsidR="005A203E" w:rsidRPr="00D14BDB" w:rsidRDefault="005A203E" w:rsidP="004559D4">
            <w:pPr>
              <w:spacing w:after="0"/>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CTV_</w:t>
            </w:r>
            <w:r w:rsidR="006C25BE" w:rsidRPr="00D14BDB">
              <w:rPr>
                <w:rFonts w:ascii="Times New Roman" w:hAnsi="Times New Roman"/>
                <w:snapToGrid w:val="0"/>
                <w:color w:val="000000"/>
                <w:sz w:val="24"/>
                <w:szCs w:val="24"/>
                <w:highlight w:val="yellow"/>
              </w:rPr>
              <w:t xml:space="preserve"> </w:t>
            </w:r>
          </w:p>
        </w:tc>
        <w:tc>
          <w:tcPr>
            <w:tcW w:w="2616" w:type="dxa"/>
          </w:tcPr>
          <w:p w14:paraId="3A680D84" w14:textId="14CF1BC2" w:rsidR="005A203E" w:rsidRPr="00D14BDB" w:rsidRDefault="007F6138" w:rsidP="004559D4">
            <w:pPr>
              <w:spacing w:after="0"/>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 xml:space="preserve">CTV to receive </w:t>
            </w:r>
            <w:proofErr w:type="spellStart"/>
            <w:r w:rsidR="00920AE7">
              <w:rPr>
                <w:rFonts w:ascii="Times New Roman" w:hAnsi="Times New Roman"/>
                <w:snapToGrid w:val="0"/>
                <w:color w:val="000000"/>
                <w:sz w:val="24"/>
                <w:szCs w:val="24"/>
                <w:highlight w:val="yellow"/>
              </w:rPr>
              <w:t>c</w:t>
            </w:r>
            <w:r w:rsidRPr="00D14BDB">
              <w:rPr>
                <w:rFonts w:ascii="Times New Roman" w:hAnsi="Times New Roman"/>
                <w:snapToGrid w:val="0"/>
                <w:color w:val="000000"/>
                <w:sz w:val="24"/>
                <w:szCs w:val="24"/>
                <w:highlight w:val="yellow"/>
              </w:rPr>
              <w:t>Gy</w:t>
            </w:r>
            <w:proofErr w:type="spellEnd"/>
          </w:p>
        </w:tc>
        <w:tc>
          <w:tcPr>
            <w:tcW w:w="2964" w:type="dxa"/>
          </w:tcPr>
          <w:p w14:paraId="44DB6488" w14:textId="77777777" w:rsidR="005A203E" w:rsidRPr="00D14BDB" w:rsidRDefault="004C15F7" w:rsidP="00AD7CB3">
            <w:pPr>
              <w:spacing w:after="0"/>
              <w:rPr>
                <w:rFonts w:ascii="Times New Roman" w:hAnsi="Times New Roman"/>
                <w:snapToGrid w:val="0"/>
                <w:color w:val="000000"/>
                <w:sz w:val="24"/>
                <w:szCs w:val="24"/>
                <w:highlight w:val="yellow"/>
              </w:rPr>
            </w:pPr>
            <w:r w:rsidRPr="00D14BDB">
              <w:rPr>
                <w:rFonts w:ascii="Times New Roman" w:hAnsi="Times New Roman"/>
                <w:b/>
                <w:snapToGrid w:val="0"/>
                <w:color w:val="000000"/>
                <w:sz w:val="24"/>
                <w:szCs w:val="24"/>
                <w:highlight w:val="yellow"/>
              </w:rPr>
              <w:t>Required</w:t>
            </w:r>
          </w:p>
        </w:tc>
      </w:tr>
      <w:tr w:rsidR="005A203E" w14:paraId="380410C7" w14:textId="77777777" w:rsidTr="004C15F7">
        <w:tc>
          <w:tcPr>
            <w:tcW w:w="2520" w:type="dxa"/>
          </w:tcPr>
          <w:p w14:paraId="0C4D7B0D" w14:textId="779BD15D" w:rsidR="005A203E" w:rsidRPr="00D14BDB" w:rsidRDefault="00344B96" w:rsidP="004559D4">
            <w:pPr>
              <w:spacing w:after="0"/>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ITV_</w:t>
            </w:r>
          </w:p>
        </w:tc>
        <w:tc>
          <w:tcPr>
            <w:tcW w:w="2616" w:type="dxa"/>
          </w:tcPr>
          <w:p w14:paraId="137653ED" w14:textId="686897CC" w:rsidR="005A203E" w:rsidRPr="00D14BDB" w:rsidRDefault="00344B96" w:rsidP="004559D4">
            <w:pPr>
              <w:spacing w:after="0"/>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 xml:space="preserve">ITV to receive </w:t>
            </w:r>
            <w:proofErr w:type="spellStart"/>
            <w:r w:rsidR="00920AE7">
              <w:rPr>
                <w:rFonts w:ascii="Times New Roman" w:hAnsi="Times New Roman"/>
                <w:snapToGrid w:val="0"/>
                <w:color w:val="000000"/>
                <w:sz w:val="24"/>
                <w:szCs w:val="24"/>
                <w:highlight w:val="yellow"/>
                <w:lang w:eastAsia="ko-KR"/>
              </w:rPr>
              <w:t>c</w:t>
            </w:r>
            <w:r w:rsidRPr="00D14BDB">
              <w:rPr>
                <w:rFonts w:ascii="Times New Roman" w:hAnsi="Times New Roman" w:hint="eastAsia"/>
                <w:snapToGrid w:val="0"/>
                <w:color w:val="000000"/>
                <w:sz w:val="24"/>
                <w:szCs w:val="24"/>
                <w:highlight w:val="yellow"/>
                <w:lang w:eastAsia="ko-KR"/>
              </w:rPr>
              <w:t>Gy</w:t>
            </w:r>
            <w:proofErr w:type="spellEnd"/>
          </w:p>
        </w:tc>
        <w:tc>
          <w:tcPr>
            <w:tcW w:w="2964" w:type="dxa"/>
          </w:tcPr>
          <w:p w14:paraId="3D7E7966" w14:textId="77777777" w:rsidR="005A203E" w:rsidRPr="00D14BDB" w:rsidRDefault="009D4CC0" w:rsidP="009D4CC0">
            <w:pPr>
              <w:spacing w:after="0"/>
              <w:rPr>
                <w:rFonts w:ascii="Times New Roman" w:hAnsi="Times New Roman"/>
                <w:snapToGrid w:val="0"/>
                <w:color w:val="000000"/>
                <w:sz w:val="24"/>
                <w:szCs w:val="24"/>
                <w:highlight w:val="yellow"/>
                <w:lang w:eastAsia="ko-KR"/>
              </w:rPr>
            </w:pPr>
            <w:r w:rsidRPr="00D14BDB">
              <w:rPr>
                <w:rFonts w:ascii="Times New Roman" w:hAnsi="Times New Roman" w:hint="eastAsia"/>
                <w:b/>
                <w:snapToGrid w:val="0"/>
                <w:color w:val="000000"/>
                <w:sz w:val="24"/>
                <w:szCs w:val="24"/>
                <w:highlight w:val="yellow"/>
                <w:lang w:eastAsia="ko-KR"/>
              </w:rPr>
              <w:t xml:space="preserve">Contour is </w:t>
            </w:r>
            <w:proofErr w:type="gramStart"/>
            <w:r w:rsidRPr="00D14BDB">
              <w:rPr>
                <w:rFonts w:ascii="Times New Roman" w:hAnsi="Times New Roman" w:hint="eastAsia"/>
                <w:b/>
                <w:snapToGrid w:val="0"/>
                <w:color w:val="000000"/>
                <w:sz w:val="24"/>
                <w:szCs w:val="24"/>
                <w:highlight w:val="yellow"/>
                <w:lang w:eastAsia="ko-KR"/>
              </w:rPr>
              <w:t>r</w:t>
            </w:r>
            <w:r w:rsidR="00344B96" w:rsidRPr="00D14BDB">
              <w:rPr>
                <w:rFonts w:ascii="Times New Roman" w:hAnsi="Times New Roman"/>
                <w:b/>
                <w:snapToGrid w:val="0"/>
                <w:color w:val="000000"/>
                <w:sz w:val="24"/>
                <w:szCs w:val="24"/>
                <w:highlight w:val="yellow"/>
              </w:rPr>
              <w:t>equired</w:t>
            </w:r>
            <w:proofErr w:type="gramEnd"/>
            <w:r w:rsidR="00344B96" w:rsidRPr="00D14BDB">
              <w:rPr>
                <w:rFonts w:ascii="Times New Roman" w:hAnsi="Times New Roman"/>
                <w:b/>
                <w:snapToGrid w:val="0"/>
                <w:color w:val="000000"/>
                <w:sz w:val="24"/>
                <w:szCs w:val="24"/>
                <w:highlight w:val="yellow"/>
              </w:rPr>
              <w:t xml:space="preserve"> </w:t>
            </w:r>
            <w:r w:rsidRPr="00D14BDB">
              <w:rPr>
                <w:rFonts w:ascii="Times New Roman" w:hAnsi="Times New Roman" w:hint="eastAsia"/>
                <w:b/>
                <w:snapToGrid w:val="0"/>
                <w:color w:val="000000"/>
                <w:sz w:val="24"/>
                <w:szCs w:val="24"/>
                <w:highlight w:val="yellow"/>
                <w:lang w:eastAsia="ko-KR"/>
              </w:rPr>
              <w:t xml:space="preserve">only </w:t>
            </w:r>
            <w:r w:rsidR="00344B96" w:rsidRPr="00D14BDB">
              <w:rPr>
                <w:rFonts w:ascii="Times New Roman" w:hAnsi="Times New Roman"/>
                <w:b/>
                <w:snapToGrid w:val="0"/>
                <w:color w:val="000000"/>
                <w:sz w:val="24"/>
                <w:szCs w:val="24"/>
                <w:highlight w:val="yellow"/>
              </w:rPr>
              <w:t xml:space="preserve">when </w:t>
            </w:r>
            <w:r w:rsidRPr="00D14BDB">
              <w:rPr>
                <w:rFonts w:ascii="Times New Roman" w:hAnsi="Times New Roman" w:hint="eastAsia"/>
                <w:b/>
                <w:snapToGrid w:val="0"/>
                <w:color w:val="000000"/>
                <w:sz w:val="24"/>
                <w:szCs w:val="24"/>
                <w:highlight w:val="yellow"/>
                <w:lang w:eastAsia="ko-KR"/>
              </w:rPr>
              <w:t>ITV approach is used.</w:t>
            </w:r>
          </w:p>
        </w:tc>
      </w:tr>
      <w:tr w:rsidR="00D7567D" w14:paraId="72B90799" w14:textId="77777777" w:rsidTr="004C15F7">
        <w:tc>
          <w:tcPr>
            <w:tcW w:w="2520" w:type="dxa"/>
          </w:tcPr>
          <w:p w14:paraId="0F046A27" w14:textId="6F7285F1" w:rsidR="00D7567D" w:rsidRPr="00D14BDB" w:rsidRDefault="00D7567D" w:rsidP="00D7567D">
            <w:pPr>
              <w:spacing w:after="0"/>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PTV_</w:t>
            </w:r>
          </w:p>
        </w:tc>
        <w:tc>
          <w:tcPr>
            <w:tcW w:w="2616" w:type="dxa"/>
          </w:tcPr>
          <w:p w14:paraId="37691510" w14:textId="0F946167" w:rsidR="00D7567D" w:rsidRPr="00D14BDB" w:rsidRDefault="00D7567D" w:rsidP="00D7567D">
            <w:pPr>
              <w:spacing w:after="0"/>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 xml:space="preserve">PTV to receive </w:t>
            </w:r>
            <w:proofErr w:type="spellStart"/>
            <w:r>
              <w:rPr>
                <w:rFonts w:ascii="Times New Roman" w:hAnsi="Times New Roman"/>
                <w:snapToGrid w:val="0"/>
                <w:color w:val="000000"/>
                <w:sz w:val="24"/>
                <w:szCs w:val="24"/>
                <w:highlight w:val="yellow"/>
              </w:rPr>
              <w:t>c</w:t>
            </w:r>
            <w:r w:rsidRPr="00D14BDB">
              <w:rPr>
                <w:rFonts w:ascii="Times New Roman" w:hAnsi="Times New Roman"/>
                <w:snapToGrid w:val="0"/>
                <w:color w:val="000000"/>
                <w:sz w:val="24"/>
                <w:szCs w:val="24"/>
                <w:highlight w:val="yellow"/>
              </w:rPr>
              <w:t>Gy</w:t>
            </w:r>
            <w:proofErr w:type="spellEnd"/>
          </w:p>
        </w:tc>
        <w:tc>
          <w:tcPr>
            <w:tcW w:w="2964" w:type="dxa"/>
          </w:tcPr>
          <w:p w14:paraId="5559D7CF" w14:textId="5235189D" w:rsidR="00D7567D" w:rsidRPr="00D14BDB" w:rsidRDefault="00D7567D" w:rsidP="00D7567D">
            <w:pPr>
              <w:spacing w:after="0"/>
              <w:rPr>
                <w:rFonts w:ascii="Times New Roman" w:hAnsi="Times New Roman"/>
                <w:snapToGrid w:val="0"/>
                <w:color w:val="000000"/>
                <w:sz w:val="24"/>
                <w:szCs w:val="24"/>
                <w:highlight w:val="yellow"/>
              </w:rPr>
            </w:pPr>
            <w:r w:rsidRPr="000D535F">
              <w:rPr>
                <w:rFonts w:ascii="Times New Roman" w:hAnsi="Times New Roman"/>
                <w:b/>
                <w:bCs/>
                <w:snapToGrid w:val="0"/>
                <w:color w:val="000000"/>
                <w:sz w:val="24"/>
                <w:szCs w:val="24"/>
                <w:highlight w:val="yellow"/>
              </w:rPr>
              <w:t>Required (Photon only)</w:t>
            </w:r>
          </w:p>
        </w:tc>
      </w:tr>
      <w:tr w:rsidR="00D7567D" w14:paraId="036E6DA7" w14:textId="77777777" w:rsidTr="004C15F7">
        <w:tc>
          <w:tcPr>
            <w:tcW w:w="2520" w:type="dxa"/>
          </w:tcPr>
          <w:p w14:paraId="6E31D508" w14:textId="7D66B5C4" w:rsidR="00D7567D" w:rsidRPr="00D14BDB" w:rsidRDefault="00D7567D" w:rsidP="00D7567D">
            <w:pPr>
              <w:spacing w:after="0"/>
              <w:rPr>
                <w:rFonts w:ascii="Times New Roman" w:hAnsi="Times New Roman"/>
                <w:snapToGrid w:val="0"/>
                <w:color w:val="000000"/>
                <w:sz w:val="24"/>
                <w:szCs w:val="24"/>
                <w:highlight w:val="yellow"/>
              </w:rPr>
            </w:pPr>
            <w:proofErr w:type="spellStart"/>
            <w:r w:rsidRPr="00D14BDB">
              <w:rPr>
                <w:rFonts w:ascii="Times New Roman" w:hAnsi="Times New Roman"/>
                <w:snapToGrid w:val="0"/>
                <w:color w:val="000000"/>
                <w:sz w:val="24"/>
                <w:szCs w:val="24"/>
                <w:highlight w:val="yellow"/>
              </w:rPr>
              <w:t>PTV_</w:t>
            </w:r>
            <w:r>
              <w:rPr>
                <w:rFonts w:ascii="Times New Roman" w:hAnsi="Times New Roman"/>
                <w:snapToGrid w:val="0"/>
                <w:color w:val="000000"/>
                <w:sz w:val="24"/>
                <w:szCs w:val="24"/>
                <w:highlight w:val="yellow"/>
              </w:rPr>
              <w:t>dose</w:t>
            </w:r>
            <w:proofErr w:type="spellEnd"/>
            <w:r>
              <w:rPr>
                <w:rFonts w:ascii="Times New Roman" w:hAnsi="Times New Roman"/>
                <w:snapToGrid w:val="0"/>
                <w:color w:val="000000"/>
                <w:sz w:val="24"/>
                <w:szCs w:val="24"/>
                <w:highlight w:val="yellow"/>
              </w:rPr>
              <w:t>-xx</w:t>
            </w:r>
          </w:p>
        </w:tc>
        <w:tc>
          <w:tcPr>
            <w:tcW w:w="2616" w:type="dxa"/>
          </w:tcPr>
          <w:p w14:paraId="08C69623" w14:textId="2A6B5350" w:rsidR="00D7567D" w:rsidRPr="00D14BDB" w:rsidRDefault="00D7567D" w:rsidP="00D7567D">
            <w:pPr>
              <w:spacing w:after="0"/>
              <w:rPr>
                <w:rFonts w:ascii="Times New Roman" w:hAnsi="Times New Roman"/>
                <w:snapToGrid w:val="0"/>
                <w:color w:val="000000"/>
                <w:sz w:val="24"/>
                <w:szCs w:val="24"/>
                <w:highlight w:val="yellow"/>
              </w:rPr>
            </w:pPr>
            <w:r w:rsidRPr="00D14BDB">
              <w:rPr>
                <w:rFonts w:ascii="Times New Roman" w:hAnsi="Times New Roman"/>
                <w:snapToGrid w:val="0"/>
                <w:color w:val="000000"/>
                <w:sz w:val="24"/>
                <w:szCs w:val="24"/>
                <w:highlight w:val="yellow"/>
              </w:rPr>
              <w:t xml:space="preserve">PTV </w:t>
            </w:r>
            <w:r>
              <w:rPr>
                <w:rFonts w:ascii="Times New Roman" w:hAnsi="Times New Roman"/>
                <w:snapToGrid w:val="0"/>
                <w:color w:val="000000"/>
                <w:sz w:val="24"/>
                <w:szCs w:val="24"/>
                <w:highlight w:val="yellow"/>
              </w:rPr>
              <w:t xml:space="preserve">receiving </w:t>
            </w:r>
            <w:proofErr w:type="spellStart"/>
            <w:r>
              <w:rPr>
                <w:rFonts w:ascii="Times New Roman" w:hAnsi="Times New Roman"/>
                <w:snapToGrid w:val="0"/>
                <w:color w:val="000000"/>
                <w:sz w:val="24"/>
                <w:szCs w:val="24"/>
                <w:highlight w:val="yellow"/>
              </w:rPr>
              <w:t>cGy</w:t>
            </w:r>
            <w:proofErr w:type="spellEnd"/>
            <w:r>
              <w:rPr>
                <w:rFonts w:ascii="Times New Roman" w:hAnsi="Times New Roman"/>
                <w:snapToGrid w:val="0"/>
                <w:color w:val="000000"/>
                <w:sz w:val="24"/>
                <w:szCs w:val="24"/>
                <w:highlight w:val="yellow"/>
              </w:rPr>
              <w:t xml:space="preserve"> minus</w:t>
            </w:r>
            <w:r w:rsidRPr="00D14BD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 xml:space="preserve">xx </w:t>
            </w:r>
            <w:r w:rsidRPr="00D14BDB">
              <w:rPr>
                <w:rFonts w:ascii="Times New Roman" w:hAnsi="Times New Roman"/>
                <w:snapToGrid w:val="0"/>
                <w:color w:val="000000"/>
                <w:sz w:val="24"/>
                <w:szCs w:val="24"/>
                <w:highlight w:val="yellow"/>
              </w:rPr>
              <w:t>mm from skin surface</w:t>
            </w:r>
          </w:p>
        </w:tc>
        <w:tc>
          <w:tcPr>
            <w:tcW w:w="2964" w:type="dxa"/>
          </w:tcPr>
          <w:p w14:paraId="457A6480" w14:textId="0369426C" w:rsidR="00D7567D" w:rsidRPr="00D14BDB" w:rsidRDefault="00D7567D" w:rsidP="00D7567D">
            <w:pPr>
              <w:spacing w:after="0"/>
              <w:rPr>
                <w:rFonts w:ascii="Times New Roman" w:hAnsi="Times New Roman"/>
                <w:b/>
                <w:snapToGrid w:val="0"/>
                <w:color w:val="000000"/>
                <w:sz w:val="24"/>
                <w:szCs w:val="24"/>
                <w:highlight w:val="yellow"/>
              </w:rPr>
            </w:pPr>
            <w:r w:rsidRPr="000D535F">
              <w:rPr>
                <w:rFonts w:ascii="Times New Roman" w:hAnsi="Times New Roman"/>
                <w:b/>
                <w:bCs/>
                <w:snapToGrid w:val="0"/>
                <w:color w:val="000000"/>
                <w:sz w:val="24"/>
                <w:szCs w:val="24"/>
                <w:highlight w:val="yellow"/>
              </w:rPr>
              <w:t>Required when applicable (Photon only)</w:t>
            </w:r>
          </w:p>
        </w:tc>
      </w:tr>
    </w:tbl>
    <w:p w14:paraId="1AA0669C" w14:textId="77777777" w:rsidR="00AD7CB3" w:rsidRDefault="00AD7CB3" w:rsidP="00505CB8">
      <w:pPr>
        <w:widowControl w:val="0"/>
        <w:tabs>
          <w:tab w:val="left" w:pos="720"/>
        </w:tabs>
        <w:spacing w:after="0" w:line="240" w:lineRule="auto"/>
        <w:rPr>
          <w:rFonts w:ascii="Times New Roman" w:hAnsi="Times New Roman"/>
          <w:snapToGrid w:val="0"/>
          <w:color w:val="000000"/>
          <w:sz w:val="24"/>
          <w:szCs w:val="24"/>
        </w:rPr>
      </w:pPr>
    </w:p>
    <w:p w14:paraId="168D266C" w14:textId="121FF88D" w:rsidR="00255C82" w:rsidRDefault="004C15F7">
      <w:pPr>
        <w:rPr>
          <w:rFonts w:ascii="Times New Roman" w:hAnsi="Times New Roman"/>
          <w:b/>
          <w:snapToGrid w:val="0"/>
          <w:color w:val="000000"/>
          <w:sz w:val="24"/>
          <w:szCs w:val="24"/>
        </w:rPr>
      </w:pPr>
      <w:bookmarkStart w:id="12" w:name="_Toc337633071"/>
      <w:r>
        <w:rPr>
          <w:rFonts w:ascii="Times New Roman" w:hAnsi="Times New Roman"/>
          <w:b/>
          <w:snapToGrid w:val="0"/>
          <w:color w:val="000000"/>
          <w:sz w:val="24"/>
          <w:szCs w:val="24"/>
        </w:rPr>
        <w:t xml:space="preserve">Detailed Specifications </w:t>
      </w:r>
    </w:p>
    <w:p w14:paraId="4007B61B" w14:textId="7D862884" w:rsidR="00255C82" w:rsidRDefault="004C15F7">
      <w:pPr>
        <w:widowControl w:val="0"/>
        <w:tabs>
          <w:tab w:val="left" w:pos="720"/>
        </w:tabs>
        <w:spacing w:after="0" w:line="240" w:lineRule="auto"/>
        <w:rPr>
          <w:rFonts w:ascii="Times New Roman" w:hAnsi="Times New Roman"/>
          <w:snapToGrid w:val="0"/>
          <w:color w:val="000000"/>
          <w:sz w:val="24"/>
          <w:szCs w:val="24"/>
          <w:highlight w:val="yellow"/>
        </w:rPr>
      </w:pPr>
      <w:r w:rsidRPr="00EC718E">
        <w:rPr>
          <w:rFonts w:ascii="Times New Roman" w:hAnsi="Times New Roman"/>
          <w:snapToGrid w:val="0"/>
          <w:color w:val="000000"/>
          <w:sz w:val="24"/>
          <w:szCs w:val="24"/>
          <w:highlight w:val="yellow"/>
        </w:rPr>
        <w:t>Target volumes: The definitions of volumes will</w:t>
      </w:r>
      <w:r w:rsidR="007B476B">
        <w:rPr>
          <w:rFonts w:ascii="Times New Roman" w:hAnsi="Times New Roman"/>
          <w:snapToGrid w:val="0"/>
          <w:color w:val="000000"/>
          <w:sz w:val="24"/>
          <w:szCs w:val="24"/>
          <w:highlight w:val="yellow"/>
        </w:rPr>
        <w:t xml:space="preserve"> be </w:t>
      </w:r>
      <w:proofErr w:type="gramStart"/>
      <w:r w:rsidR="007B476B">
        <w:rPr>
          <w:rFonts w:ascii="Times New Roman" w:hAnsi="Times New Roman"/>
          <w:snapToGrid w:val="0"/>
          <w:color w:val="000000"/>
          <w:sz w:val="24"/>
          <w:szCs w:val="24"/>
          <w:highlight w:val="yellow"/>
        </w:rPr>
        <w:t>in accordance with</w:t>
      </w:r>
      <w:proofErr w:type="gramEnd"/>
      <w:r w:rsidR="007B476B">
        <w:rPr>
          <w:rFonts w:ascii="Times New Roman" w:hAnsi="Times New Roman"/>
          <w:snapToGrid w:val="0"/>
          <w:color w:val="000000"/>
          <w:sz w:val="24"/>
          <w:szCs w:val="24"/>
          <w:highlight w:val="yellow"/>
        </w:rPr>
        <w:t xml:space="preserve"> the </w:t>
      </w:r>
      <w:r w:rsidR="007B476B" w:rsidRPr="002B03DC">
        <w:rPr>
          <w:rFonts w:ascii="Times New Roman" w:hAnsi="Times New Roman" w:hint="eastAsia"/>
          <w:snapToGrid w:val="0"/>
          <w:color w:val="000000" w:themeColor="text1"/>
          <w:sz w:val="24"/>
          <w:szCs w:val="24"/>
          <w:highlight w:val="yellow"/>
          <w:lang w:eastAsia="ko-KR"/>
        </w:rPr>
        <w:t xml:space="preserve">1999 </w:t>
      </w:r>
      <w:r w:rsidR="007B476B" w:rsidRPr="002B03DC">
        <w:rPr>
          <w:rFonts w:ascii="Times New Roman" w:hAnsi="Times New Roman"/>
          <w:snapToGrid w:val="0"/>
          <w:color w:val="000000" w:themeColor="text1"/>
          <w:sz w:val="24"/>
          <w:szCs w:val="24"/>
          <w:highlight w:val="yellow"/>
        </w:rPr>
        <w:t>ICRU</w:t>
      </w:r>
      <w:r w:rsidR="00F50078" w:rsidRPr="002B03DC">
        <w:rPr>
          <w:rFonts w:ascii="Times New Roman" w:hAnsi="Times New Roman" w:hint="eastAsia"/>
          <w:snapToGrid w:val="0"/>
          <w:color w:val="000000" w:themeColor="text1"/>
          <w:sz w:val="24"/>
          <w:szCs w:val="24"/>
          <w:highlight w:val="yellow"/>
          <w:lang w:eastAsia="ko-KR"/>
        </w:rPr>
        <w:t xml:space="preserve"> </w:t>
      </w:r>
      <w:r w:rsidR="007B476B" w:rsidRPr="002B03DC">
        <w:rPr>
          <w:rFonts w:ascii="Times New Roman" w:hAnsi="Times New Roman"/>
          <w:snapToGrid w:val="0"/>
          <w:color w:val="000000" w:themeColor="text1"/>
          <w:sz w:val="24"/>
          <w:szCs w:val="24"/>
          <w:highlight w:val="yellow"/>
        </w:rPr>
        <w:t>Report</w:t>
      </w:r>
      <w:r w:rsidR="00921F21">
        <w:rPr>
          <w:rFonts w:ascii="Times New Roman" w:hAnsi="Times New Roman"/>
          <w:snapToGrid w:val="0"/>
          <w:color w:val="000000" w:themeColor="text1"/>
          <w:sz w:val="24"/>
          <w:szCs w:val="24"/>
          <w:highlight w:val="yellow"/>
        </w:rPr>
        <w:t xml:space="preserve"> </w:t>
      </w:r>
      <w:r w:rsidR="007B476B" w:rsidRPr="002B03DC">
        <w:rPr>
          <w:rFonts w:ascii="Times New Roman" w:hAnsi="Times New Roman" w:hint="eastAsia"/>
          <w:snapToGrid w:val="0"/>
          <w:color w:val="000000" w:themeColor="text1"/>
          <w:sz w:val="24"/>
          <w:szCs w:val="24"/>
          <w:highlight w:val="yellow"/>
          <w:lang w:eastAsia="ko-KR"/>
        </w:rPr>
        <w:t>62</w:t>
      </w:r>
      <w:r w:rsidRPr="002B03DC">
        <w:rPr>
          <w:rFonts w:ascii="Times New Roman" w:hAnsi="Times New Roman"/>
          <w:snapToGrid w:val="0"/>
          <w:color w:val="000000" w:themeColor="text1"/>
          <w:sz w:val="24"/>
          <w:szCs w:val="24"/>
          <w:highlight w:val="yellow"/>
        </w:rPr>
        <w:t>.</w:t>
      </w:r>
    </w:p>
    <w:p w14:paraId="02E1FE7B" w14:textId="77777777" w:rsidR="004C15F7" w:rsidRDefault="004C15F7" w:rsidP="004C15F7">
      <w:pPr>
        <w:spacing w:after="0" w:line="240" w:lineRule="auto"/>
        <w:rPr>
          <w:rFonts w:ascii="Times New Roman" w:hAnsi="Times New Roman"/>
          <w:snapToGrid w:val="0"/>
          <w:color w:val="000000"/>
          <w:sz w:val="24"/>
          <w:szCs w:val="24"/>
          <w:highlight w:val="yellow"/>
          <w:lang w:eastAsia="ko-KR"/>
        </w:rPr>
      </w:pPr>
    </w:p>
    <w:p w14:paraId="32EC71E7" w14:textId="4B4D887C" w:rsidR="004C15F7" w:rsidRDefault="004C15F7" w:rsidP="004C15F7">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b/>
          <w:snapToGrid w:val="0"/>
          <w:color w:val="000000"/>
          <w:sz w:val="24"/>
          <w:szCs w:val="24"/>
          <w:highlight w:val="yellow"/>
        </w:rPr>
        <w:t>GTV</w:t>
      </w:r>
      <w:r w:rsidR="004559D4">
        <w:rPr>
          <w:rFonts w:ascii="Times New Roman" w:hAnsi="Times New Roman" w:hint="eastAsia"/>
          <w:b/>
          <w:snapToGrid w:val="0"/>
          <w:color w:val="000000"/>
          <w:sz w:val="24"/>
          <w:szCs w:val="24"/>
          <w:highlight w:val="yellow"/>
          <w:lang w:eastAsia="ko-KR"/>
        </w:rPr>
        <w:t>_</w:t>
      </w:r>
      <w:r w:rsidRPr="00CA3266">
        <w:rPr>
          <w:rFonts w:ascii="Times New Roman" w:hAnsi="Times New Roman"/>
          <w:snapToGrid w:val="0"/>
          <w:color w:val="000000"/>
          <w:sz w:val="24"/>
          <w:szCs w:val="24"/>
          <w:highlight w:val="yellow"/>
        </w:rPr>
        <w:t>: The GTV is defined as</w:t>
      </w:r>
      <w:r w:rsidR="007205B7">
        <w:rPr>
          <w:rFonts w:ascii="Times New Roman" w:hAnsi="Times New Roman"/>
          <w:snapToGrid w:val="0"/>
          <w:color w:val="000000"/>
          <w:sz w:val="24"/>
          <w:szCs w:val="24"/>
          <w:highlight w:val="yellow"/>
        </w:rPr>
        <w:t xml:space="preserve"> all</w:t>
      </w:r>
      <w:r>
        <w:rPr>
          <w:rFonts w:ascii="Times New Roman" w:hAnsi="Times New Roman"/>
          <w:snapToGrid w:val="0"/>
          <w:color w:val="000000"/>
          <w:sz w:val="24"/>
          <w:szCs w:val="24"/>
          <w:highlight w:val="yellow"/>
        </w:rPr>
        <w:t xml:space="preserve"> gross </w:t>
      </w:r>
      <w:r w:rsidR="00C107C9">
        <w:rPr>
          <w:rFonts w:ascii="Times New Roman" w:hAnsi="Times New Roman"/>
          <w:snapToGrid w:val="0"/>
          <w:color w:val="000000"/>
          <w:sz w:val="24"/>
          <w:szCs w:val="24"/>
          <w:highlight w:val="yellow"/>
        </w:rPr>
        <w:t>disease</w:t>
      </w:r>
      <w:r>
        <w:rPr>
          <w:rFonts w:ascii="Times New Roman" w:hAnsi="Times New Roman"/>
          <w:snapToGrid w:val="0"/>
          <w:color w:val="000000"/>
          <w:sz w:val="24"/>
          <w:szCs w:val="24"/>
          <w:highlight w:val="yellow"/>
        </w:rPr>
        <w:t xml:space="preserve"> </w:t>
      </w:r>
      <w:bookmarkStart w:id="13" w:name="_Hlk129535619"/>
      <w:r w:rsidR="007205B7">
        <w:rPr>
          <w:rFonts w:ascii="Times New Roman" w:hAnsi="Times New Roman"/>
          <w:snapToGrid w:val="0"/>
          <w:color w:val="000000"/>
          <w:sz w:val="24"/>
          <w:szCs w:val="24"/>
          <w:highlight w:val="yellow"/>
        </w:rPr>
        <w:t xml:space="preserve">and involved lymph nodes </w:t>
      </w:r>
      <w:bookmarkEnd w:id="13"/>
      <w:r>
        <w:rPr>
          <w:rFonts w:ascii="Times New Roman" w:hAnsi="Times New Roman"/>
          <w:snapToGrid w:val="0"/>
          <w:color w:val="000000"/>
          <w:sz w:val="24"/>
          <w:szCs w:val="24"/>
          <w:highlight w:val="yellow"/>
        </w:rPr>
        <w:t xml:space="preserve">determined from the radiographic studies, clinical information, physical examination, </w:t>
      </w:r>
      <w:r w:rsidR="0053690F">
        <w:rPr>
          <w:rFonts w:ascii="Times New Roman" w:hAnsi="Times New Roman"/>
          <w:snapToGrid w:val="0"/>
          <w:color w:val="000000"/>
          <w:sz w:val="24"/>
          <w:szCs w:val="24"/>
          <w:highlight w:val="yellow"/>
        </w:rPr>
        <w:t>and/or</w:t>
      </w:r>
      <w:r>
        <w:rPr>
          <w:rFonts w:ascii="Times New Roman" w:hAnsi="Times New Roman"/>
          <w:snapToGrid w:val="0"/>
          <w:color w:val="000000"/>
          <w:sz w:val="24"/>
          <w:szCs w:val="24"/>
          <w:highlight w:val="yellow"/>
        </w:rPr>
        <w:t xml:space="preserve"> biopsy results.  </w:t>
      </w:r>
      <w:r w:rsidRPr="00CA3266">
        <w:rPr>
          <w:rFonts w:ascii="Times New Roman" w:hAnsi="Times New Roman"/>
          <w:snapToGrid w:val="0"/>
          <w:color w:val="000000"/>
          <w:sz w:val="24"/>
          <w:szCs w:val="24"/>
          <w:highlight w:val="yellow"/>
        </w:rPr>
        <w:t xml:space="preserve"> </w:t>
      </w:r>
    </w:p>
    <w:p w14:paraId="33DA6DC2" w14:textId="3A08EC79" w:rsidR="004C15F7" w:rsidRPr="000B2CD3" w:rsidRDefault="004C15F7" w:rsidP="004C15F7">
      <w:pPr>
        <w:spacing w:after="0" w:line="240" w:lineRule="auto"/>
        <w:rPr>
          <w:rFonts w:ascii="Times New Roman" w:hAnsi="Times New Roman"/>
          <w:snapToGrid w:val="0"/>
          <w:color w:val="000000"/>
          <w:sz w:val="24"/>
          <w:szCs w:val="24"/>
          <w:highlight w:val="yellow"/>
        </w:rPr>
      </w:pPr>
      <w:r>
        <w:rPr>
          <w:rFonts w:ascii="Times New Roman" w:hAnsi="Times New Roman"/>
          <w:b/>
          <w:snapToGrid w:val="0"/>
          <w:color w:val="000000"/>
          <w:sz w:val="24"/>
          <w:szCs w:val="24"/>
          <w:highlight w:val="yellow"/>
        </w:rPr>
        <w:lastRenderedPageBreak/>
        <w:t>CTV</w:t>
      </w:r>
      <w:r w:rsidR="009856BB">
        <w:rPr>
          <w:rFonts w:ascii="Times New Roman" w:hAnsi="Times New Roman" w:hint="eastAsia"/>
          <w:b/>
          <w:snapToGrid w:val="0"/>
          <w:color w:val="000000"/>
          <w:sz w:val="24"/>
          <w:szCs w:val="24"/>
          <w:highlight w:val="yellow"/>
          <w:lang w:eastAsia="ko-KR"/>
        </w:rPr>
        <w:t>_</w:t>
      </w:r>
      <w:r w:rsidRPr="00CA3266">
        <w:rPr>
          <w:rFonts w:ascii="Times New Roman" w:hAnsi="Times New Roman"/>
          <w:snapToGrid w:val="0"/>
          <w:color w:val="000000"/>
          <w:sz w:val="24"/>
          <w:szCs w:val="24"/>
          <w:highlight w:val="yellow"/>
        </w:rPr>
        <w:t xml:space="preserve">: </w:t>
      </w:r>
      <w:r w:rsidR="000732A4">
        <w:rPr>
          <w:rFonts w:ascii="Times New Roman" w:hAnsi="Times New Roman"/>
          <w:snapToGrid w:val="0"/>
          <w:color w:val="000000"/>
          <w:sz w:val="24"/>
          <w:szCs w:val="24"/>
          <w:highlight w:val="yellow"/>
        </w:rPr>
        <w:t xml:space="preserve">The </w:t>
      </w:r>
      <w:r w:rsidRPr="00CA3266">
        <w:rPr>
          <w:rFonts w:ascii="Times New Roman" w:hAnsi="Times New Roman"/>
          <w:snapToGrid w:val="0"/>
          <w:color w:val="000000"/>
          <w:sz w:val="24"/>
          <w:szCs w:val="24"/>
          <w:highlight w:val="yellow"/>
        </w:rPr>
        <w:t>CTV</w:t>
      </w:r>
      <w:r w:rsidR="00C107C9">
        <w:rPr>
          <w:rFonts w:ascii="Times New Roman" w:hAnsi="Times New Roman"/>
          <w:snapToGrid w:val="0"/>
          <w:color w:val="000000"/>
          <w:sz w:val="24"/>
          <w:szCs w:val="24"/>
          <w:highlight w:val="yellow"/>
        </w:rPr>
        <w:t xml:space="preserve"> includes</w:t>
      </w:r>
      <w:r>
        <w:rPr>
          <w:rFonts w:ascii="Times New Roman" w:hAnsi="Times New Roman"/>
          <w:snapToGrid w:val="0"/>
          <w:color w:val="000000"/>
          <w:sz w:val="24"/>
          <w:szCs w:val="24"/>
          <w:highlight w:val="yellow"/>
        </w:rPr>
        <w:t xml:space="preserve"> </w:t>
      </w:r>
      <w:r w:rsidR="00C107C9">
        <w:rPr>
          <w:rFonts w:ascii="Times New Roman" w:hAnsi="Times New Roman"/>
          <w:snapToGrid w:val="0"/>
          <w:color w:val="000000"/>
          <w:sz w:val="24"/>
          <w:szCs w:val="24"/>
          <w:highlight w:val="yellow"/>
        </w:rPr>
        <w:t xml:space="preserve">the gross tumor, cervix, uterus, parametria, </w:t>
      </w:r>
      <w:r w:rsidR="004B3FAE">
        <w:rPr>
          <w:rFonts w:ascii="Times New Roman" w:hAnsi="Times New Roman"/>
          <w:snapToGrid w:val="0"/>
          <w:color w:val="000000"/>
          <w:sz w:val="24"/>
          <w:szCs w:val="24"/>
          <w:highlight w:val="yellow"/>
        </w:rPr>
        <w:t>involved</w:t>
      </w:r>
      <w:r w:rsidR="00C107C9">
        <w:rPr>
          <w:rFonts w:ascii="Times New Roman" w:hAnsi="Times New Roman"/>
          <w:snapToGrid w:val="0"/>
          <w:color w:val="000000"/>
          <w:sz w:val="24"/>
          <w:szCs w:val="24"/>
          <w:highlight w:val="yellow"/>
        </w:rPr>
        <w:t xml:space="preserve"> vagina</w:t>
      </w:r>
      <w:r w:rsidR="004B3FAE">
        <w:rPr>
          <w:rFonts w:ascii="Times New Roman" w:hAnsi="Times New Roman"/>
          <w:snapToGrid w:val="0"/>
          <w:color w:val="000000"/>
          <w:sz w:val="24"/>
          <w:szCs w:val="24"/>
          <w:highlight w:val="yellow"/>
        </w:rPr>
        <w:t xml:space="preserve"> as well as </w:t>
      </w:r>
      <w:r w:rsidR="00463230">
        <w:rPr>
          <w:rFonts w:ascii="Times New Roman" w:hAnsi="Times New Roman"/>
          <w:snapToGrid w:val="0"/>
          <w:color w:val="000000"/>
          <w:sz w:val="24"/>
          <w:szCs w:val="24"/>
          <w:highlight w:val="yellow"/>
        </w:rPr>
        <w:t xml:space="preserve">external, </w:t>
      </w:r>
      <w:r w:rsidR="00F34E7D">
        <w:rPr>
          <w:rFonts w:ascii="Times New Roman" w:hAnsi="Times New Roman"/>
          <w:snapToGrid w:val="0"/>
          <w:color w:val="000000"/>
          <w:sz w:val="24"/>
          <w:szCs w:val="24"/>
          <w:highlight w:val="yellow"/>
        </w:rPr>
        <w:t>internal,</w:t>
      </w:r>
      <w:r w:rsidR="00384E70">
        <w:rPr>
          <w:rFonts w:ascii="Times New Roman" w:hAnsi="Times New Roman"/>
          <w:snapToGrid w:val="0"/>
          <w:color w:val="000000"/>
          <w:sz w:val="24"/>
          <w:szCs w:val="24"/>
          <w:highlight w:val="yellow"/>
        </w:rPr>
        <w:t xml:space="preserve"> </w:t>
      </w:r>
      <w:r w:rsidR="00463230">
        <w:rPr>
          <w:rFonts w:ascii="Times New Roman" w:hAnsi="Times New Roman"/>
          <w:snapToGrid w:val="0"/>
          <w:color w:val="000000"/>
          <w:sz w:val="24"/>
          <w:szCs w:val="24"/>
          <w:highlight w:val="yellow"/>
        </w:rPr>
        <w:t>common iliac</w:t>
      </w:r>
      <w:r w:rsidR="00EC6E2F">
        <w:rPr>
          <w:rFonts w:ascii="Times New Roman" w:hAnsi="Times New Roman"/>
          <w:snapToGrid w:val="0"/>
          <w:color w:val="000000"/>
          <w:sz w:val="24"/>
          <w:szCs w:val="24"/>
          <w:highlight w:val="yellow"/>
        </w:rPr>
        <w:t>, presacral</w:t>
      </w:r>
      <w:r w:rsidR="00463230">
        <w:rPr>
          <w:rFonts w:ascii="Times New Roman" w:hAnsi="Times New Roman"/>
          <w:snapToGrid w:val="0"/>
          <w:color w:val="000000"/>
          <w:sz w:val="24"/>
          <w:szCs w:val="24"/>
          <w:highlight w:val="yellow"/>
        </w:rPr>
        <w:t xml:space="preserve"> </w:t>
      </w:r>
      <w:r w:rsidR="00C107C9">
        <w:rPr>
          <w:rFonts w:ascii="Times New Roman" w:hAnsi="Times New Roman"/>
          <w:snapToGrid w:val="0"/>
          <w:color w:val="000000"/>
          <w:sz w:val="24"/>
          <w:szCs w:val="24"/>
          <w:highlight w:val="yellow"/>
        </w:rPr>
        <w:t>lymph nod</w:t>
      </w:r>
      <w:r w:rsidR="00ED00BE">
        <w:rPr>
          <w:rFonts w:ascii="Times New Roman" w:hAnsi="Times New Roman"/>
          <w:snapToGrid w:val="0"/>
          <w:color w:val="000000"/>
          <w:sz w:val="24"/>
          <w:szCs w:val="24"/>
          <w:highlight w:val="yellow"/>
        </w:rPr>
        <w:t>al</w:t>
      </w:r>
      <w:r w:rsidR="00463230">
        <w:rPr>
          <w:rFonts w:ascii="Times New Roman" w:hAnsi="Times New Roman"/>
          <w:snapToGrid w:val="0"/>
          <w:color w:val="000000"/>
          <w:sz w:val="24"/>
          <w:szCs w:val="24"/>
          <w:highlight w:val="yellow"/>
        </w:rPr>
        <w:t xml:space="preserve"> regions</w:t>
      </w:r>
      <w:r w:rsidR="00384E70">
        <w:rPr>
          <w:rFonts w:ascii="Times New Roman" w:hAnsi="Times New Roman"/>
          <w:snapToGrid w:val="0"/>
          <w:color w:val="000000"/>
          <w:sz w:val="24"/>
          <w:szCs w:val="24"/>
          <w:highlight w:val="yellow"/>
        </w:rPr>
        <w:t xml:space="preserve"> or paraaortic lymph nod</w:t>
      </w:r>
      <w:r w:rsidR="00ED00BE">
        <w:rPr>
          <w:rFonts w:ascii="Times New Roman" w:hAnsi="Times New Roman"/>
          <w:snapToGrid w:val="0"/>
          <w:color w:val="000000"/>
          <w:sz w:val="24"/>
          <w:szCs w:val="24"/>
          <w:highlight w:val="yellow"/>
        </w:rPr>
        <w:t>al regions</w:t>
      </w:r>
      <w:r w:rsidR="001A124B" w:rsidRPr="000B2CD3">
        <w:rPr>
          <w:rFonts w:ascii="Times New Roman" w:hAnsi="Times New Roman"/>
          <w:snapToGrid w:val="0"/>
          <w:color w:val="000000"/>
          <w:sz w:val="24"/>
          <w:szCs w:val="24"/>
          <w:highlight w:val="yellow"/>
        </w:rPr>
        <w:t>.</w:t>
      </w:r>
    </w:p>
    <w:p w14:paraId="5DB176DA" w14:textId="1D652C59" w:rsidR="00A556E6" w:rsidRPr="000B2CD3" w:rsidRDefault="009856BB" w:rsidP="00A556E6">
      <w:pPr>
        <w:pStyle w:val="Default"/>
        <w:rPr>
          <w:lang w:eastAsia="ko-KR"/>
        </w:rPr>
      </w:pPr>
      <w:r w:rsidRPr="000B2CD3">
        <w:rPr>
          <w:rFonts w:hint="eastAsia"/>
          <w:b/>
          <w:snapToGrid w:val="0"/>
          <w:highlight w:val="yellow"/>
          <w:lang w:eastAsia="ko-KR"/>
        </w:rPr>
        <w:t>ITV_</w:t>
      </w:r>
      <w:r w:rsidRPr="000B2CD3">
        <w:rPr>
          <w:rFonts w:hint="eastAsia"/>
          <w:snapToGrid w:val="0"/>
          <w:highlight w:val="yellow"/>
          <w:lang w:eastAsia="ko-KR"/>
        </w:rPr>
        <w:t>:</w:t>
      </w:r>
      <w:r w:rsidR="00F51125" w:rsidRPr="000B2CD3">
        <w:rPr>
          <w:b/>
          <w:snapToGrid w:val="0"/>
          <w:highlight w:val="yellow"/>
          <w:lang w:eastAsia="ko-KR"/>
        </w:rPr>
        <w:t xml:space="preserve"> </w:t>
      </w:r>
      <w:r w:rsidR="00B95AB9" w:rsidRPr="000B2CD3">
        <w:rPr>
          <w:snapToGrid w:val="0"/>
          <w:highlight w:val="yellow"/>
          <w:lang w:eastAsia="ko-KR"/>
        </w:rPr>
        <w:t xml:space="preserve">If </w:t>
      </w:r>
      <w:proofErr w:type="gramStart"/>
      <w:r w:rsidR="00B95AB9" w:rsidRPr="000B2CD3">
        <w:rPr>
          <w:snapToGrid w:val="0"/>
          <w:highlight w:val="yellow"/>
          <w:lang w:eastAsia="ko-KR"/>
        </w:rPr>
        <w:t>appropriate for</w:t>
      </w:r>
      <w:proofErr w:type="gramEnd"/>
      <w:r w:rsidR="00B95AB9" w:rsidRPr="000B2CD3">
        <w:rPr>
          <w:snapToGrid w:val="0"/>
          <w:highlight w:val="yellow"/>
          <w:lang w:eastAsia="ko-KR"/>
        </w:rPr>
        <w:t xml:space="preserve"> the study</w:t>
      </w:r>
      <w:r w:rsidR="00F51125" w:rsidRPr="000B2CD3">
        <w:rPr>
          <w:snapToGrid w:val="0"/>
          <w:highlight w:val="yellow"/>
          <w:lang w:eastAsia="ko-KR"/>
        </w:rPr>
        <w:t>,</w:t>
      </w:r>
      <w:r w:rsidRPr="000B2CD3">
        <w:rPr>
          <w:rFonts w:hint="eastAsia"/>
          <w:b/>
          <w:snapToGrid w:val="0"/>
          <w:highlight w:val="yellow"/>
          <w:lang w:eastAsia="ko-KR"/>
        </w:rPr>
        <w:t xml:space="preserve"> </w:t>
      </w:r>
      <w:r w:rsidR="00B95AB9" w:rsidRPr="000B2CD3">
        <w:rPr>
          <w:highlight w:val="yellow"/>
        </w:rPr>
        <w:t>patients can</w:t>
      </w:r>
      <w:r w:rsidR="00A556E6" w:rsidRPr="000B2CD3">
        <w:rPr>
          <w:highlight w:val="yellow"/>
        </w:rPr>
        <w:t xml:space="preserve"> be simulated with both a full and empty bladder (i.e., 2 simulation scans). </w:t>
      </w:r>
      <w:r w:rsidR="00EC6E2F">
        <w:rPr>
          <w:highlight w:val="yellow"/>
        </w:rPr>
        <w:t xml:space="preserve">The gross tumor, cervix and uterus are contoured in both scans and the two scans are fused to generate </w:t>
      </w:r>
      <w:r w:rsidR="004C268F" w:rsidRPr="000B2CD3">
        <w:rPr>
          <w:rFonts w:hint="eastAsia"/>
          <w:highlight w:val="yellow"/>
          <w:lang w:eastAsia="ko-KR"/>
        </w:rPr>
        <w:t>ITV.</w:t>
      </w:r>
    </w:p>
    <w:p w14:paraId="7C297F0E" w14:textId="429ED4BD" w:rsidR="004C15F7" w:rsidRPr="000B2CD3" w:rsidRDefault="004C15F7" w:rsidP="004C15F7">
      <w:pPr>
        <w:spacing w:after="0" w:line="240" w:lineRule="auto"/>
        <w:rPr>
          <w:rFonts w:ascii="Times New Roman" w:hAnsi="Times New Roman"/>
          <w:snapToGrid w:val="0"/>
          <w:color w:val="000000"/>
          <w:sz w:val="24"/>
          <w:szCs w:val="24"/>
        </w:rPr>
      </w:pPr>
      <w:r w:rsidRPr="000B2CD3">
        <w:rPr>
          <w:rFonts w:ascii="Times New Roman" w:hAnsi="Times New Roman"/>
          <w:b/>
          <w:snapToGrid w:val="0"/>
          <w:color w:val="000000"/>
          <w:sz w:val="24"/>
          <w:szCs w:val="24"/>
          <w:highlight w:val="yellow"/>
        </w:rPr>
        <w:t>PTV</w:t>
      </w:r>
      <w:r w:rsidR="009856BB" w:rsidRPr="000B2CD3">
        <w:rPr>
          <w:rFonts w:ascii="Times New Roman" w:hAnsi="Times New Roman" w:hint="eastAsia"/>
          <w:b/>
          <w:snapToGrid w:val="0"/>
          <w:color w:val="000000"/>
          <w:sz w:val="24"/>
          <w:szCs w:val="24"/>
          <w:highlight w:val="yellow"/>
          <w:lang w:eastAsia="ko-KR"/>
        </w:rPr>
        <w:t>_</w:t>
      </w:r>
      <w:r w:rsidRPr="000B2CD3">
        <w:rPr>
          <w:rFonts w:ascii="Times New Roman" w:hAnsi="Times New Roman"/>
          <w:snapToGrid w:val="0"/>
          <w:color w:val="000000"/>
          <w:sz w:val="24"/>
          <w:szCs w:val="24"/>
          <w:highlight w:val="yellow"/>
        </w:rPr>
        <w:t xml:space="preserve">: The PTV is defined as the CTV plus </w:t>
      </w:r>
      <w:proofErr w:type="gramStart"/>
      <w:r w:rsidRPr="000B2CD3">
        <w:rPr>
          <w:rFonts w:ascii="Times New Roman" w:hAnsi="Times New Roman"/>
          <w:snapToGrid w:val="0"/>
          <w:color w:val="000000"/>
          <w:sz w:val="24"/>
          <w:szCs w:val="24"/>
          <w:highlight w:val="yellow"/>
        </w:rPr>
        <w:t>a</w:t>
      </w:r>
      <w:r w:rsidR="00A316FC" w:rsidRPr="000B2CD3">
        <w:rPr>
          <w:rFonts w:ascii="Times New Roman" w:hAnsi="Times New Roman"/>
          <w:snapToGrid w:val="0"/>
          <w:color w:val="000000"/>
          <w:sz w:val="24"/>
          <w:szCs w:val="24"/>
          <w:highlight w:val="yellow"/>
        </w:rPr>
        <w:t>n</w:t>
      </w:r>
      <w:r w:rsidRPr="000B2CD3">
        <w:rPr>
          <w:rFonts w:ascii="Times New Roman" w:hAnsi="Times New Roman"/>
          <w:snapToGrid w:val="0"/>
          <w:color w:val="000000"/>
          <w:sz w:val="24"/>
          <w:szCs w:val="24"/>
          <w:highlight w:val="yellow"/>
        </w:rPr>
        <w:t xml:space="preserve"> </w:t>
      </w:r>
      <w:r w:rsidR="00A316FC" w:rsidRPr="000B2CD3">
        <w:rPr>
          <w:rFonts w:ascii="Times New Roman" w:hAnsi="Times New Roman"/>
          <w:snapToGrid w:val="0"/>
          <w:color w:val="000000"/>
          <w:sz w:val="24"/>
          <w:szCs w:val="24"/>
          <w:highlight w:val="yellow"/>
        </w:rPr>
        <w:t xml:space="preserve">appropriate </w:t>
      </w:r>
      <w:r w:rsidRPr="000B2CD3">
        <w:rPr>
          <w:rFonts w:ascii="Times New Roman" w:hAnsi="Times New Roman"/>
          <w:snapToGrid w:val="0"/>
          <w:color w:val="000000"/>
          <w:sz w:val="24"/>
          <w:szCs w:val="24"/>
          <w:highlight w:val="yellow"/>
        </w:rPr>
        <w:t>margin</w:t>
      </w:r>
      <w:proofErr w:type="gramEnd"/>
      <w:r w:rsidRPr="000B2CD3">
        <w:rPr>
          <w:rFonts w:ascii="Times New Roman" w:hAnsi="Times New Roman"/>
          <w:snapToGrid w:val="0"/>
          <w:color w:val="000000"/>
          <w:sz w:val="24"/>
          <w:szCs w:val="24"/>
          <w:highlight w:val="yellow"/>
        </w:rPr>
        <w:t>.</w:t>
      </w:r>
      <w:r w:rsidR="00D7567D" w:rsidRPr="00D7567D">
        <w:rPr>
          <w:rFonts w:ascii="Times New Roman" w:hAnsi="Times New Roman"/>
          <w:snapToGrid w:val="0"/>
          <w:color w:val="000000"/>
          <w:sz w:val="24"/>
          <w:szCs w:val="24"/>
          <w:highlight w:val="yellow"/>
        </w:rPr>
        <w:t xml:space="preserve"> </w:t>
      </w:r>
      <w:r w:rsidR="00D7567D" w:rsidRPr="005F00A8">
        <w:rPr>
          <w:rFonts w:ascii="Times New Roman" w:hAnsi="Times New Roman"/>
          <w:snapToGrid w:val="0"/>
          <w:color w:val="000000"/>
          <w:sz w:val="24"/>
          <w:szCs w:val="24"/>
          <w:highlight w:val="yellow"/>
        </w:rPr>
        <w:t>(Photon only)</w:t>
      </w:r>
    </w:p>
    <w:p w14:paraId="16A15760" w14:textId="77777777" w:rsidR="00AB2051" w:rsidRDefault="00AB2051" w:rsidP="00AB2051">
      <w:pPr>
        <w:spacing w:after="0" w:line="240" w:lineRule="auto"/>
        <w:rPr>
          <w:rFonts w:ascii="Times New Roman" w:hAnsi="Times New Roman"/>
          <w:snapToGrid w:val="0"/>
          <w:color w:val="000000"/>
          <w:sz w:val="24"/>
          <w:szCs w:val="24"/>
          <w:highlight w:val="cyan"/>
        </w:rPr>
      </w:pPr>
    </w:p>
    <w:p w14:paraId="303B9C39" w14:textId="536803D3" w:rsidR="00F4072E" w:rsidRPr="00F4072E" w:rsidRDefault="00D67690" w:rsidP="00AB2051">
      <w:pPr>
        <w:spacing w:after="0" w:line="240" w:lineRule="auto"/>
        <w:rPr>
          <w:rFonts w:ascii="Times New Roman" w:hAnsi="Times New Roman"/>
          <w:snapToGrid w:val="0"/>
          <w:color w:val="000000"/>
          <w:sz w:val="24"/>
          <w:szCs w:val="24"/>
        </w:rPr>
      </w:pPr>
      <w:bookmarkStart w:id="14" w:name="_Hlk129425451"/>
      <w:r>
        <w:rPr>
          <w:rFonts w:ascii="Times New Roman" w:hAnsi="Times New Roman"/>
          <w:snapToGrid w:val="0"/>
          <w:color w:val="000000"/>
          <w:sz w:val="24"/>
          <w:szCs w:val="24"/>
          <w:highlight w:val="cyan"/>
        </w:rPr>
        <w:t>For proton therapy, o</w:t>
      </w:r>
      <w:r w:rsidR="00F4072E">
        <w:rPr>
          <w:rFonts w:ascii="Times New Roman" w:hAnsi="Times New Roman"/>
          <w:snapToGrid w:val="0"/>
          <w:color w:val="000000"/>
          <w:sz w:val="24"/>
          <w:szCs w:val="24"/>
          <w:highlight w:val="cyan"/>
        </w:rPr>
        <w:t xml:space="preserve">nly CTV is defined as the treatment target, and robustness optimization shall be applied to the CTV to ensure coverage. </w:t>
      </w:r>
      <w:r w:rsidR="00F4072E" w:rsidRPr="00F4072E">
        <w:rPr>
          <w:rFonts w:ascii="Times New Roman" w:hAnsi="Times New Roman"/>
          <w:snapToGrid w:val="0"/>
          <w:color w:val="000000"/>
          <w:sz w:val="24"/>
          <w:szCs w:val="24"/>
          <w:highlight w:val="cyan"/>
        </w:rPr>
        <w:t xml:space="preserve">Much like the PTV is a surrogate to ensure proper CTV coverage in photon </w:t>
      </w:r>
      <w:r w:rsidR="00F4072E">
        <w:rPr>
          <w:rFonts w:ascii="Times New Roman" w:hAnsi="Times New Roman"/>
          <w:snapToGrid w:val="0"/>
          <w:color w:val="000000"/>
          <w:sz w:val="24"/>
          <w:szCs w:val="24"/>
          <w:highlight w:val="cyan"/>
        </w:rPr>
        <w:t>therapy</w:t>
      </w:r>
      <w:r w:rsidR="00F4072E" w:rsidRPr="00F4072E">
        <w:rPr>
          <w:rFonts w:ascii="Times New Roman" w:hAnsi="Times New Roman"/>
          <w:snapToGrid w:val="0"/>
          <w:color w:val="000000"/>
          <w:sz w:val="24"/>
          <w:szCs w:val="24"/>
          <w:highlight w:val="cyan"/>
        </w:rPr>
        <w:t xml:space="preserve">, a robustness analysis must be used to verify </w:t>
      </w:r>
      <w:proofErr w:type="gramStart"/>
      <w:r w:rsidR="00F4072E" w:rsidRPr="00F4072E">
        <w:rPr>
          <w:rFonts w:ascii="Times New Roman" w:hAnsi="Times New Roman"/>
          <w:snapToGrid w:val="0"/>
          <w:color w:val="000000"/>
          <w:sz w:val="24"/>
          <w:szCs w:val="24"/>
          <w:highlight w:val="cyan"/>
        </w:rPr>
        <w:t>appropriate CTV</w:t>
      </w:r>
      <w:proofErr w:type="gramEnd"/>
      <w:r w:rsidR="00F4072E" w:rsidRPr="00F4072E">
        <w:rPr>
          <w:rFonts w:ascii="Times New Roman" w:hAnsi="Times New Roman"/>
          <w:snapToGrid w:val="0"/>
          <w:color w:val="000000"/>
          <w:sz w:val="24"/>
          <w:szCs w:val="24"/>
          <w:highlight w:val="cyan"/>
        </w:rPr>
        <w:t xml:space="preserve"> coverage for proton treatment. </w:t>
      </w:r>
    </w:p>
    <w:bookmarkEnd w:id="14"/>
    <w:p w14:paraId="2F7051F1" w14:textId="77777777" w:rsidR="00F4072E" w:rsidRDefault="00F4072E" w:rsidP="00304B4C">
      <w:pPr>
        <w:spacing w:after="0" w:line="240" w:lineRule="auto"/>
        <w:rPr>
          <w:rFonts w:ascii="Times New Roman" w:hAnsi="Times New Roman"/>
          <w:snapToGrid w:val="0"/>
          <w:color w:val="000000"/>
          <w:sz w:val="24"/>
          <w:szCs w:val="24"/>
          <w:highlight w:val="yellow"/>
        </w:rPr>
      </w:pPr>
    </w:p>
    <w:p w14:paraId="77F9125B" w14:textId="066A19E6" w:rsidR="00223839" w:rsidRDefault="00304B4C" w:rsidP="00304B4C">
      <w:pPr>
        <w:spacing w:after="0" w:line="240" w:lineRule="auto"/>
        <w:rPr>
          <w:rFonts w:ascii="Times New Roman" w:hAnsi="Times New Roman"/>
          <w:snapToGrid w:val="0"/>
          <w:color w:val="000000"/>
          <w:sz w:val="24"/>
          <w:szCs w:val="24"/>
          <w:highlight w:val="yellow"/>
        </w:rPr>
      </w:pPr>
      <w:r w:rsidRPr="009644E0">
        <w:rPr>
          <w:rFonts w:ascii="Times New Roman" w:hAnsi="Times New Roman"/>
          <w:snapToGrid w:val="0"/>
          <w:color w:val="000000"/>
          <w:sz w:val="24"/>
          <w:szCs w:val="24"/>
          <w:highlight w:val="yellow"/>
        </w:rPr>
        <w:t>Brachytherapy</w:t>
      </w:r>
    </w:p>
    <w:p w14:paraId="6B30F0B0" w14:textId="77777777" w:rsidR="00223839" w:rsidRPr="00223839" w:rsidRDefault="00223839" w:rsidP="00304B4C">
      <w:pPr>
        <w:spacing w:after="0" w:line="240" w:lineRule="auto"/>
        <w:rPr>
          <w:rFonts w:ascii="Times New Roman" w:hAnsi="Times New Roman"/>
          <w:snapToGrid w:val="0"/>
          <w:color w:val="000000"/>
          <w:sz w:val="24"/>
          <w:szCs w:val="24"/>
        </w:rPr>
      </w:pPr>
      <w:r w:rsidRPr="00223839">
        <w:rPr>
          <w:rFonts w:ascii="Times New Roman" w:hAnsi="Times New Roman"/>
          <w:snapToGrid w:val="0"/>
          <w:color w:val="000000"/>
          <w:sz w:val="24"/>
          <w:szCs w:val="24"/>
          <w:highlight w:val="yellow"/>
        </w:rPr>
        <w:t>Point-directed</w:t>
      </w:r>
    </w:p>
    <w:p w14:paraId="384A4C92" w14:textId="77777777" w:rsidR="00223839" w:rsidRDefault="00304B4C" w:rsidP="00304B4C">
      <w:pPr>
        <w:spacing w:after="0" w:line="240" w:lineRule="auto"/>
        <w:rPr>
          <w:rFonts w:ascii="Times New Roman" w:hAnsi="Times New Roman"/>
          <w:snapToGrid w:val="0"/>
          <w:color w:val="000000"/>
          <w:sz w:val="24"/>
          <w:szCs w:val="24"/>
          <w:highlight w:val="yellow"/>
        </w:rPr>
      </w:pPr>
      <w:r w:rsidRPr="009644E0">
        <w:rPr>
          <w:rFonts w:ascii="Times New Roman" w:hAnsi="Times New Roman"/>
          <w:snapToGrid w:val="0"/>
          <w:color w:val="000000"/>
          <w:sz w:val="24"/>
          <w:szCs w:val="24"/>
          <w:highlight w:val="yellow"/>
        </w:rPr>
        <w:t xml:space="preserve"> </w:t>
      </w:r>
    </w:p>
    <w:tbl>
      <w:tblPr>
        <w:tblStyle w:val="TableGrid"/>
        <w:tblW w:w="0" w:type="auto"/>
        <w:tblInd w:w="648" w:type="dxa"/>
        <w:tblLook w:val="04A0" w:firstRow="1" w:lastRow="0" w:firstColumn="1" w:lastColumn="0" w:noHBand="0" w:noVBand="1"/>
      </w:tblPr>
      <w:tblGrid>
        <w:gridCol w:w="2520"/>
        <w:gridCol w:w="2616"/>
        <w:gridCol w:w="2964"/>
      </w:tblGrid>
      <w:tr w:rsidR="00223839" w14:paraId="64720FAC" w14:textId="77777777" w:rsidTr="00F6336F">
        <w:tc>
          <w:tcPr>
            <w:tcW w:w="2520" w:type="dxa"/>
          </w:tcPr>
          <w:p w14:paraId="15684546" w14:textId="77777777" w:rsidR="00223839" w:rsidRPr="00AD7CB3" w:rsidRDefault="00223839" w:rsidP="00F6336F">
            <w:pPr>
              <w:spacing w:after="0"/>
              <w:rPr>
                <w:rFonts w:ascii="Times New Roman" w:hAnsi="Times New Roman"/>
                <w:snapToGrid w:val="0"/>
                <w:color w:val="000000"/>
                <w:sz w:val="24"/>
                <w:szCs w:val="24"/>
              </w:rPr>
            </w:pPr>
            <w:r>
              <w:rPr>
                <w:rFonts w:ascii="Times New Roman" w:hAnsi="Times New Roman"/>
                <w:snapToGrid w:val="0"/>
                <w:color w:val="000000"/>
                <w:sz w:val="24"/>
                <w:szCs w:val="24"/>
              </w:rPr>
              <w:t>Standard name</w:t>
            </w:r>
          </w:p>
        </w:tc>
        <w:tc>
          <w:tcPr>
            <w:tcW w:w="2616" w:type="dxa"/>
          </w:tcPr>
          <w:p w14:paraId="5C3645CD" w14:textId="77777777" w:rsidR="00223839" w:rsidRPr="00AD7CB3" w:rsidRDefault="00223839" w:rsidP="00F6336F">
            <w:pPr>
              <w:spacing w:after="0"/>
              <w:rPr>
                <w:rFonts w:ascii="Times New Roman" w:hAnsi="Times New Roman"/>
                <w:snapToGrid w:val="0"/>
                <w:color w:val="000000"/>
                <w:sz w:val="24"/>
                <w:szCs w:val="24"/>
                <w:lang w:eastAsia="ko-KR"/>
              </w:rPr>
            </w:pPr>
            <w:r>
              <w:rPr>
                <w:rFonts w:ascii="Times New Roman" w:hAnsi="Times New Roman"/>
                <w:snapToGrid w:val="0"/>
                <w:color w:val="000000"/>
                <w:sz w:val="24"/>
                <w:szCs w:val="24"/>
              </w:rPr>
              <w:t>Description</w:t>
            </w:r>
          </w:p>
        </w:tc>
        <w:tc>
          <w:tcPr>
            <w:tcW w:w="2964" w:type="dxa"/>
          </w:tcPr>
          <w:p w14:paraId="2920AC3B" w14:textId="77777777" w:rsidR="00223839" w:rsidRPr="004C15F7" w:rsidRDefault="00223839" w:rsidP="00F6336F">
            <w:pPr>
              <w:widowControl w:val="0"/>
              <w:tabs>
                <w:tab w:val="left" w:pos="720"/>
              </w:tabs>
              <w:spacing w:after="0" w:line="240" w:lineRule="auto"/>
              <w:rPr>
                <w:rFonts w:ascii="Times New Roman" w:hAnsi="Times New Roman"/>
                <w:snapToGrid w:val="0"/>
                <w:color w:val="000000"/>
                <w:sz w:val="24"/>
                <w:szCs w:val="24"/>
              </w:rPr>
            </w:pPr>
            <w:r w:rsidRPr="004C15F7">
              <w:rPr>
                <w:rFonts w:ascii="Times New Roman" w:hAnsi="Times New Roman"/>
                <w:snapToGrid w:val="0"/>
                <w:color w:val="000000"/>
                <w:sz w:val="24"/>
                <w:szCs w:val="24"/>
              </w:rPr>
              <w:t>Validation</w:t>
            </w:r>
          </w:p>
          <w:p w14:paraId="657C1658" w14:textId="77777777" w:rsidR="00223839" w:rsidRPr="00AD7CB3" w:rsidRDefault="00223839" w:rsidP="00F6336F">
            <w:pPr>
              <w:spacing w:after="0"/>
              <w:rPr>
                <w:rFonts w:ascii="Times New Roman" w:hAnsi="Times New Roman"/>
                <w:snapToGrid w:val="0"/>
                <w:color w:val="000000"/>
                <w:sz w:val="24"/>
                <w:szCs w:val="24"/>
              </w:rPr>
            </w:pPr>
            <w:r w:rsidRPr="004C15F7">
              <w:rPr>
                <w:rFonts w:ascii="Times New Roman" w:hAnsi="Times New Roman"/>
                <w:b/>
                <w:snapToGrid w:val="0"/>
                <w:color w:val="000000"/>
                <w:sz w:val="24"/>
                <w:szCs w:val="24"/>
              </w:rPr>
              <w:t>Required/</w:t>
            </w:r>
            <w:proofErr w:type="gramStart"/>
            <w:r w:rsidRPr="004C15F7">
              <w:rPr>
                <w:rFonts w:ascii="Times New Roman" w:hAnsi="Times New Roman"/>
                <w:b/>
                <w:snapToGrid w:val="0"/>
                <w:color w:val="000000"/>
                <w:sz w:val="24"/>
                <w:szCs w:val="24"/>
              </w:rPr>
              <w:t>Required</w:t>
            </w:r>
            <w:proofErr w:type="gramEnd"/>
            <w:r w:rsidRPr="004C15F7">
              <w:rPr>
                <w:rFonts w:ascii="Times New Roman" w:hAnsi="Times New Roman"/>
                <w:b/>
                <w:snapToGrid w:val="0"/>
                <w:color w:val="000000"/>
                <w:sz w:val="24"/>
                <w:szCs w:val="24"/>
              </w:rPr>
              <w:t xml:space="preserve"> when applicable/Optional</w:t>
            </w:r>
          </w:p>
        </w:tc>
      </w:tr>
      <w:tr w:rsidR="00223839" w14:paraId="03E94D84" w14:textId="77777777" w:rsidTr="00F6336F">
        <w:tc>
          <w:tcPr>
            <w:tcW w:w="2520" w:type="dxa"/>
          </w:tcPr>
          <w:p w14:paraId="06D0344C" w14:textId="1D22A556" w:rsidR="00223839" w:rsidRPr="00D14BDB" w:rsidRDefault="00223839" w:rsidP="00F6336F">
            <w:pPr>
              <w:spacing w:after="0"/>
              <w:rPr>
                <w:rFonts w:ascii="Times New Roman" w:hAnsi="Times New Roman"/>
                <w:snapToGrid w:val="0"/>
                <w:color w:val="000000"/>
                <w:sz w:val="24"/>
                <w:szCs w:val="24"/>
                <w:highlight w:val="yellow"/>
              </w:rPr>
            </w:pPr>
            <w:proofErr w:type="spellStart"/>
            <w:r>
              <w:rPr>
                <w:rFonts w:ascii="Times New Roman" w:hAnsi="Times New Roman"/>
                <w:snapToGrid w:val="0"/>
                <w:color w:val="000000"/>
                <w:sz w:val="24"/>
                <w:szCs w:val="24"/>
                <w:highlight w:val="yellow"/>
              </w:rPr>
              <w:t>Point_A</w:t>
            </w:r>
            <w:proofErr w:type="spellEnd"/>
          </w:p>
        </w:tc>
        <w:tc>
          <w:tcPr>
            <w:tcW w:w="2616" w:type="dxa"/>
          </w:tcPr>
          <w:p w14:paraId="7C72EFEB" w14:textId="4C6F2022" w:rsidR="00223839" w:rsidRPr="00D14BDB" w:rsidRDefault="00223839" w:rsidP="00F6336F">
            <w:pPr>
              <w:spacing w:after="0"/>
              <w:rPr>
                <w:rFonts w:ascii="Times New Roman" w:hAnsi="Times New Roman"/>
                <w:snapToGrid w:val="0"/>
                <w:color w:val="000000"/>
                <w:sz w:val="24"/>
                <w:szCs w:val="24"/>
                <w:highlight w:val="yellow"/>
                <w:lang w:eastAsia="ko-KR"/>
              </w:rPr>
            </w:pPr>
            <w:r w:rsidRPr="00920AE7">
              <w:rPr>
                <w:rFonts w:ascii="Times New Roman" w:hAnsi="Times New Roman"/>
                <w:color w:val="000000" w:themeColor="text1"/>
                <w:sz w:val="24"/>
                <w:szCs w:val="24"/>
                <w:highlight w:val="yellow"/>
              </w:rPr>
              <w:t xml:space="preserve">ICRU </w:t>
            </w:r>
            <w:proofErr w:type="gramStart"/>
            <w:r w:rsidRPr="00920AE7">
              <w:rPr>
                <w:rFonts w:ascii="Times New Roman" w:hAnsi="Times New Roman"/>
                <w:color w:val="000000" w:themeColor="text1"/>
                <w:sz w:val="24"/>
                <w:szCs w:val="24"/>
                <w:highlight w:val="yellow"/>
              </w:rPr>
              <w:t>38 point</w:t>
            </w:r>
            <w:proofErr w:type="gramEnd"/>
            <w:r w:rsidRPr="00920AE7">
              <w:rPr>
                <w:rFonts w:ascii="Times New Roman" w:hAnsi="Times New Roman"/>
                <w:color w:val="000000" w:themeColor="text1"/>
                <w:sz w:val="24"/>
                <w:szCs w:val="24"/>
                <w:highlight w:val="yellow"/>
              </w:rPr>
              <w:t xml:space="preserve"> description</w:t>
            </w:r>
          </w:p>
        </w:tc>
        <w:tc>
          <w:tcPr>
            <w:tcW w:w="2964" w:type="dxa"/>
          </w:tcPr>
          <w:p w14:paraId="606AFFEF" w14:textId="1EFF2263" w:rsidR="00223839" w:rsidRPr="00D14BDB" w:rsidRDefault="00223839" w:rsidP="00223839">
            <w:pPr>
              <w:pStyle w:val="Default"/>
              <w:rPr>
                <w:highlight w:val="yellow"/>
              </w:rPr>
            </w:pPr>
            <w:r w:rsidRPr="00D14BDB">
              <w:rPr>
                <w:b/>
                <w:snapToGrid w:val="0"/>
                <w:highlight w:val="yellow"/>
              </w:rPr>
              <w:t>Required</w:t>
            </w:r>
          </w:p>
        </w:tc>
      </w:tr>
    </w:tbl>
    <w:p w14:paraId="11439964" w14:textId="3090A658" w:rsidR="00223839" w:rsidRDefault="00223839" w:rsidP="00304B4C">
      <w:pPr>
        <w:spacing w:after="0" w:line="240" w:lineRule="auto"/>
        <w:rPr>
          <w:rFonts w:ascii="Times New Roman" w:hAnsi="Times New Roman"/>
          <w:snapToGrid w:val="0"/>
          <w:color w:val="000000"/>
          <w:sz w:val="24"/>
          <w:szCs w:val="24"/>
          <w:highlight w:val="yellow"/>
        </w:rPr>
      </w:pPr>
    </w:p>
    <w:p w14:paraId="0C06A70D" w14:textId="4B2F7DC7" w:rsidR="00304B4C" w:rsidRDefault="00304B4C" w:rsidP="00304B4C">
      <w:pPr>
        <w:spacing w:after="0" w:line="240" w:lineRule="auto"/>
        <w:rPr>
          <w:rFonts w:ascii="Times New Roman" w:hAnsi="Times New Roman"/>
          <w:snapToGrid w:val="0"/>
          <w:color w:val="000000"/>
          <w:sz w:val="24"/>
          <w:szCs w:val="24"/>
        </w:rPr>
      </w:pPr>
      <w:r w:rsidRPr="00223839">
        <w:rPr>
          <w:rFonts w:ascii="Times New Roman" w:hAnsi="Times New Roman"/>
          <w:snapToGrid w:val="0"/>
          <w:color w:val="000000"/>
          <w:sz w:val="24"/>
          <w:szCs w:val="24"/>
          <w:highlight w:val="yellow"/>
        </w:rPr>
        <w:t>Volume-</w:t>
      </w:r>
      <w:r w:rsidR="00223839" w:rsidRPr="00223839">
        <w:rPr>
          <w:rFonts w:ascii="Times New Roman" w:hAnsi="Times New Roman"/>
          <w:snapToGrid w:val="0"/>
          <w:color w:val="000000"/>
          <w:sz w:val="24"/>
          <w:szCs w:val="24"/>
          <w:highlight w:val="yellow"/>
        </w:rPr>
        <w:t>directed</w:t>
      </w:r>
    </w:p>
    <w:p w14:paraId="76435E9C" w14:textId="29EB5B27" w:rsidR="00304B4C" w:rsidRPr="000A701B" w:rsidRDefault="00840D3A" w:rsidP="00304B4C">
      <w:pPr>
        <w:spacing w:after="0" w:line="240" w:lineRule="auto"/>
        <w:rPr>
          <w:rFonts w:ascii="Times New Roman" w:hAnsi="Times New Roman"/>
          <w:snapToGrid w:val="0"/>
          <w:color w:val="000000"/>
          <w:sz w:val="24"/>
          <w:szCs w:val="24"/>
        </w:rPr>
      </w:pPr>
      <w:r>
        <w:rPr>
          <w:rFonts w:ascii="Times New Roman" w:hAnsi="Times New Roman"/>
          <w:sz w:val="24"/>
          <w:szCs w:val="24"/>
          <w:highlight w:val="yellow"/>
        </w:rPr>
        <w:t xml:space="preserve">Ideally </w:t>
      </w:r>
      <w:r w:rsidR="00304B4C" w:rsidRPr="00BB11B5">
        <w:rPr>
          <w:rFonts w:ascii="Times New Roman" w:hAnsi="Times New Roman"/>
          <w:sz w:val="24"/>
          <w:szCs w:val="24"/>
          <w:highlight w:val="yellow"/>
        </w:rPr>
        <w:t xml:space="preserve">MRI based target delineation </w:t>
      </w:r>
      <w:r w:rsidR="007D5938">
        <w:rPr>
          <w:rFonts w:ascii="Times New Roman" w:hAnsi="Times New Roman"/>
          <w:sz w:val="24"/>
          <w:szCs w:val="24"/>
          <w:highlight w:val="yellow"/>
        </w:rPr>
        <w:t>should</w:t>
      </w:r>
      <w:r w:rsidR="00C27DF7">
        <w:rPr>
          <w:rFonts w:ascii="Times New Roman" w:hAnsi="Times New Roman"/>
          <w:sz w:val="24"/>
          <w:szCs w:val="24"/>
          <w:highlight w:val="yellow"/>
        </w:rPr>
        <w:t xml:space="preserve"> be </w:t>
      </w:r>
      <w:r w:rsidR="00BD6450">
        <w:rPr>
          <w:rFonts w:ascii="Times New Roman" w:hAnsi="Times New Roman"/>
          <w:sz w:val="24"/>
          <w:szCs w:val="24"/>
          <w:highlight w:val="yellow"/>
        </w:rPr>
        <w:t>performed</w:t>
      </w:r>
      <w:r w:rsidR="00C27DF7">
        <w:rPr>
          <w:rFonts w:ascii="Times New Roman" w:hAnsi="Times New Roman"/>
          <w:sz w:val="24"/>
          <w:szCs w:val="24"/>
          <w:highlight w:val="yellow"/>
        </w:rPr>
        <w:t xml:space="preserve"> to </w:t>
      </w:r>
      <w:proofErr w:type="gramStart"/>
      <w:r w:rsidR="00C27DF7">
        <w:rPr>
          <w:rFonts w:ascii="Times New Roman" w:hAnsi="Times New Roman"/>
          <w:sz w:val="24"/>
          <w:szCs w:val="24"/>
          <w:highlight w:val="yellow"/>
        </w:rPr>
        <w:t>identify</w:t>
      </w:r>
      <w:proofErr w:type="gramEnd"/>
      <w:r w:rsidR="00C27DF7">
        <w:rPr>
          <w:rFonts w:ascii="Times New Roman" w:hAnsi="Times New Roman"/>
          <w:sz w:val="24"/>
          <w:szCs w:val="24"/>
          <w:highlight w:val="yellow"/>
        </w:rPr>
        <w:t xml:space="preserve"> the GTV</w:t>
      </w:r>
      <w:r w:rsidR="00BD6450">
        <w:rPr>
          <w:rFonts w:ascii="Times New Roman" w:hAnsi="Times New Roman"/>
          <w:sz w:val="24"/>
          <w:szCs w:val="24"/>
          <w:highlight w:val="yellow"/>
        </w:rPr>
        <w:t xml:space="preserve"> at each treatment fraction of brachytherapy</w:t>
      </w:r>
      <w:r w:rsidR="00DD231F">
        <w:rPr>
          <w:rFonts w:ascii="Times New Roman" w:hAnsi="Times New Roman"/>
          <w:sz w:val="24"/>
          <w:szCs w:val="24"/>
          <w:highlight w:val="yellow"/>
        </w:rPr>
        <w:t>. If MRI access is limited, t</w:t>
      </w:r>
      <w:r w:rsidR="00C27DF7">
        <w:rPr>
          <w:rFonts w:ascii="Times New Roman" w:hAnsi="Times New Roman"/>
          <w:sz w:val="24"/>
          <w:szCs w:val="24"/>
          <w:highlight w:val="yellow"/>
        </w:rPr>
        <w:t>he MRI</w:t>
      </w:r>
      <w:r w:rsidR="00304B4C" w:rsidRPr="00BB11B5">
        <w:rPr>
          <w:rFonts w:ascii="Times New Roman" w:hAnsi="Times New Roman"/>
          <w:sz w:val="24"/>
          <w:szCs w:val="24"/>
          <w:highlight w:val="yellow"/>
        </w:rPr>
        <w:t xml:space="preserve"> </w:t>
      </w:r>
      <w:r w:rsidR="007D5938">
        <w:rPr>
          <w:rFonts w:ascii="Times New Roman" w:hAnsi="Times New Roman"/>
          <w:sz w:val="24"/>
          <w:szCs w:val="24"/>
          <w:highlight w:val="yellow"/>
        </w:rPr>
        <w:t xml:space="preserve">for the first treatment fraction </w:t>
      </w:r>
      <w:r w:rsidR="00304B4C" w:rsidRPr="00BB11B5">
        <w:rPr>
          <w:rFonts w:ascii="Times New Roman" w:hAnsi="Times New Roman"/>
          <w:sz w:val="24"/>
          <w:szCs w:val="24"/>
          <w:highlight w:val="yellow"/>
        </w:rPr>
        <w:t xml:space="preserve">can be reused by superimposition </w:t>
      </w:r>
      <w:proofErr w:type="gramStart"/>
      <w:r w:rsidR="00304B4C" w:rsidRPr="00BB11B5">
        <w:rPr>
          <w:rFonts w:ascii="Times New Roman" w:hAnsi="Times New Roman"/>
          <w:sz w:val="24"/>
          <w:szCs w:val="24"/>
          <w:highlight w:val="yellow"/>
        </w:rPr>
        <w:t>in the process of contouring</w:t>
      </w:r>
      <w:proofErr w:type="gramEnd"/>
      <w:r w:rsidR="00304B4C" w:rsidRPr="00BB11B5">
        <w:rPr>
          <w:rFonts w:ascii="Times New Roman" w:hAnsi="Times New Roman"/>
          <w:sz w:val="24"/>
          <w:szCs w:val="24"/>
          <w:highlight w:val="yellow"/>
        </w:rPr>
        <w:t xml:space="preserve"> on CT</w:t>
      </w:r>
      <w:r w:rsidR="00DD231F">
        <w:rPr>
          <w:rFonts w:ascii="Times New Roman" w:hAnsi="Times New Roman"/>
          <w:sz w:val="24"/>
          <w:szCs w:val="24"/>
          <w:highlight w:val="yellow"/>
        </w:rPr>
        <w:t xml:space="preserve"> </w:t>
      </w:r>
      <w:r w:rsidR="00304B4C" w:rsidRPr="00BB11B5">
        <w:rPr>
          <w:rFonts w:ascii="Times New Roman" w:hAnsi="Times New Roman"/>
          <w:sz w:val="24"/>
          <w:szCs w:val="24"/>
          <w:highlight w:val="yellow"/>
        </w:rPr>
        <w:t>for subsequent fractions. No planni</w:t>
      </w:r>
      <w:r w:rsidR="00B74AFD">
        <w:rPr>
          <w:rFonts w:ascii="Times New Roman" w:hAnsi="Times New Roman"/>
          <w:sz w:val="24"/>
          <w:szCs w:val="24"/>
          <w:highlight w:val="yellow"/>
        </w:rPr>
        <w:t xml:space="preserve">ng margins will be added to </w:t>
      </w:r>
      <w:r w:rsidR="00304B4C" w:rsidRPr="00BB11B5">
        <w:rPr>
          <w:rFonts w:ascii="Times New Roman" w:hAnsi="Times New Roman"/>
          <w:sz w:val="24"/>
          <w:szCs w:val="24"/>
          <w:highlight w:val="yellow"/>
        </w:rPr>
        <w:t>CTV</w:t>
      </w:r>
      <w:r w:rsidR="005A0EBE">
        <w:rPr>
          <w:rFonts w:ascii="Times New Roman" w:hAnsi="Times New Roman"/>
          <w:sz w:val="24"/>
          <w:szCs w:val="24"/>
          <w:highlight w:val="yellow"/>
        </w:rPr>
        <w:t>_HR</w:t>
      </w:r>
      <w:r w:rsidR="00304B4C" w:rsidRPr="00BD6450">
        <w:rPr>
          <w:rFonts w:ascii="Times New Roman" w:hAnsi="Times New Roman"/>
          <w:sz w:val="24"/>
          <w:szCs w:val="24"/>
          <w:highlight w:val="yellow"/>
        </w:rPr>
        <w:t>.</w:t>
      </w:r>
    </w:p>
    <w:p w14:paraId="11916C0E" w14:textId="77777777" w:rsidR="00304B4C" w:rsidRDefault="00304B4C" w:rsidP="00FF75C3">
      <w:pPr>
        <w:spacing w:after="0" w:line="240" w:lineRule="auto"/>
        <w:rPr>
          <w:rFonts w:ascii="Times New Roman" w:hAnsi="Times New Roman"/>
          <w:snapToGrid w:val="0"/>
          <w:color w:val="000000"/>
          <w:sz w:val="24"/>
          <w:szCs w:val="24"/>
          <w:highlight w:val="yellow"/>
        </w:rPr>
      </w:pPr>
    </w:p>
    <w:tbl>
      <w:tblPr>
        <w:tblStyle w:val="TableGrid"/>
        <w:tblW w:w="0" w:type="auto"/>
        <w:tblInd w:w="648" w:type="dxa"/>
        <w:tblLook w:val="04A0" w:firstRow="1" w:lastRow="0" w:firstColumn="1" w:lastColumn="0" w:noHBand="0" w:noVBand="1"/>
      </w:tblPr>
      <w:tblGrid>
        <w:gridCol w:w="2520"/>
        <w:gridCol w:w="2616"/>
        <w:gridCol w:w="2964"/>
      </w:tblGrid>
      <w:tr w:rsidR="004C15F7" w14:paraId="5401993E" w14:textId="77777777" w:rsidTr="004C15F7">
        <w:tc>
          <w:tcPr>
            <w:tcW w:w="2520" w:type="dxa"/>
          </w:tcPr>
          <w:p w14:paraId="12EAFF6C" w14:textId="77777777" w:rsidR="004C15F7" w:rsidRPr="00AD7CB3" w:rsidRDefault="004C15F7" w:rsidP="00FA247D">
            <w:pPr>
              <w:spacing w:after="0"/>
              <w:rPr>
                <w:rFonts w:ascii="Times New Roman" w:hAnsi="Times New Roman"/>
                <w:snapToGrid w:val="0"/>
                <w:color w:val="000000"/>
                <w:sz w:val="24"/>
                <w:szCs w:val="24"/>
              </w:rPr>
            </w:pPr>
            <w:r>
              <w:rPr>
                <w:rFonts w:ascii="Times New Roman" w:hAnsi="Times New Roman"/>
                <w:snapToGrid w:val="0"/>
                <w:color w:val="000000"/>
                <w:sz w:val="24"/>
                <w:szCs w:val="24"/>
              </w:rPr>
              <w:t>Standard name</w:t>
            </w:r>
          </w:p>
        </w:tc>
        <w:tc>
          <w:tcPr>
            <w:tcW w:w="2616" w:type="dxa"/>
          </w:tcPr>
          <w:p w14:paraId="5C559DC3" w14:textId="77777777" w:rsidR="004C15F7" w:rsidRPr="00AD7CB3" w:rsidRDefault="004C15F7" w:rsidP="00314DA0">
            <w:pPr>
              <w:spacing w:after="0"/>
              <w:rPr>
                <w:rFonts w:ascii="Times New Roman" w:hAnsi="Times New Roman"/>
                <w:snapToGrid w:val="0"/>
                <w:color w:val="000000"/>
                <w:sz w:val="24"/>
                <w:szCs w:val="24"/>
                <w:lang w:eastAsia="ko-KR"/>
              </w:rPr>
            </w:pPr>
            <w:r>
              <w:rPr>
                <w:rFonts w:ascii="Times New Roman" w:hAnsi="Times New Roman"/>
                <w:snapToGrid w:val="0"/>
                <w:color w:val="000000"/>
                <w:sz w:val="24"/>
                <w:szCs w:val="24"/>
              </w:rPr>
              <w:t>Description</w:t>
            </w:r>
          </w:p>
        </w:tc>
        <w:tc>
          <w:tcPr>
            <w:tcW w:w="2964" w:type="dxa"/>
          </w:tcPr>
          <w:p w14:paraId="5B921F46" w14:textId="77777777" w:rsidR="004C15F7" w:rsidRPr="004C15F7" w:rsidRDefault="004C15F7" w:rsidP="00314DA0">
            <w:pPr>
              <w:widowControl w:val="0"/>
              <w:tabs>
                <w:tab w:val="left" w:pos="720"/>
              </w:tabs>
              <w:spacing w:after="0" w:line="240" w:lineRule="auto"/>
              <w:rPr>
                <w:rFonts w:ascii="Times New Roman" w:hAnsi="Times New Roman"/>
                <w:snapToGrid w:val="0"/>
                <w:color w:val="000000"/>
                <w:sz w:val="24"/>
                <w:szCs w:val="24"/>
              </w:rPr>
            </w:pPr>
            <w:r w:rsidRPr="004C15F7">
              <w:rPr>
                <w:rFonts w:ascii="Times New Roman" w:hAnsi="Times New Roman"/>
                <w:snapToGrid w:val="0"/>
                <w:color w:val="000000"/>
                <w:sz w:val="24"/>
                <w:szCs w:val="24"/>
              </w:rPr>
              <w:t>Validation</w:t>
            </w:r>
          </w:p>
          <w:p w14:paraId="0FC6ADAE" w14:textId="77777777" w:rsidR="004C15F7" w:rsidRPr="00AD7CB3" w:rsidRDefault="004C15F7" w:rsidP="00314DA0">
            <w:pPr>
              <w:spacing w:after="0"/>
              <w:rPr>
                <w:rFonts w:ascii="Times New Roman" w:hAnsi="Times New Roman"/>
                <w:snapToGrid w:val="0"/>
                <w:color w:val="000000"/>
                <w:sz w:val="24"/>
                <w:szCs w:val="24"/>
              </w:rPr>
            </w:pPr>
            <w:r w:rsidRPr="004C15F7">
              <w:rPr>
                <w:rFonts w:ascii="Times New Roman" w:hAnsi="Times New Roman"/>
                <w:b/>
                <w:snapToGrid w:val="0"/>
                <w:color w:val="000000"/>
                <w:sz w:val="24"/>
                <w:szCs w:val="24"/>
              </w:rPr>
              <w:t>Required/</w:t>
            </w:r>
            <w:proofErr w:type="gramStart"/>
            <w:r w:rsidRPr="004C15F7">
              <w:rPr>
                <w:rFonts w:ascii="Times New Roman" w:hAnsi="Times New Roman"/>
                <w:b/>
                <w:snapToGrid w:val="0"/>
                <w:color w:val="000000"/>
                <w:sz w:val="24"/>
                <w:szCs w:val="24"/>
              </w:rPr>
              <w:t>Required</w:t>
            </w:r>
            <w:proofErr w:type="gramEnd"/>
            <w:r w:rsidRPr="004C15F7">
              <w:rPr>
                <w:rFonts w:ascii="Times New Roman" w:hAnsi="Times New Roman"/>
                <w:b/>
                <w:snapToGrid w:val="0"/>
                <w:color w:val="000000"/>
                <w:sz w:val="24"/>
                <w:szCs w:val="24"/>
              </w:rPr>
              <w:t xml:space="preserve"> when applicable/Optional</w:t>
            </w:r>
          </w:p>
        </w:tc>
      </w:tr>
      <w:tr w:rsidR="004C15F7" w14:paraId="70DF23A6" w14:textId="77777777" w:rsidTr="004C15F7">
        <w:tc>
          <w:tcPr>
            <w:tcW w:w="2520" w:type="dxa"/>
          </w:tcPr>
          <w:p w14:paraId="5C60BFBB" w14:textId="77777777" w:rsidR="004C15F7" w:rsidRPr="00D14BDB" w:rsidRDefault="004C15F7" w:rsidP="00FA247D">
            <w:pPr>
              <w:spacing w:after="0"/>
              <w:rPr>
                <w:rFonts w:ascii="Times New Roman" w:hAnsi="Times New Roman"/>
                <w:snapToGrid w:val="0"/>
                <w:color w:val="000000"/>
                <w:sz w:val="24"/>
                <w:szCs w:val="24"/>
                <w:highlight w:val="yellow"/>
              </w:rPr>
            </w:pPr>
            <w:r w:rsidRPr="00D14BDB">
              <w:rPr>
                <w:rFonts w:ascii="Times New Roman" w:hAnsi="Times New Roman"/>
                <w:snapToGrid w:val="0"/>
                <w:color w:val="000000"/>
                <w:sz w:val="24"/>
                <w:szCs w:val="24"/>
                <w:highlight w:val="yellow"/>
              </w:rPr>
              <w:t>GTV</w:t>
            </w:r>
          </w:p>
        </w:tc>
        <w:tc>
          <w:tcPr>
            <w:tcW w:w="2616" w:type="dxa"/>
          </w:tcPr>
          <w:p w14:paraId="06A84B78" w14:textId="59E6831F" w:rsidR="004C15F7" w:rsidRPr="00D14BDB" w:rsidRDefault="004C15F7" w:rsidP="00FA247D">
            <w:pPr>
              <w:spacing w:after="0"/>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 xml:space="preserve">GTV to receive </w:t>
            </w:r>
            <w:proofErr w:type="spellStart"/>
            <w:r w:rsidRPr="00D14BDB">
              <w:rPr>
                <w:rFonts w:ascii="Times New Roman" w:hAnsi="Times New Roman"/>
                <w:snapToGrid w:val="0"/>
                <w:color w:val="000000"/>
                <w:sz w:val="24"/>
                <w:szCs w:val="24"/>
                <w:highlight w:val="yellow"/>
              </w:rPr>
              <w:t>Gy</w:t>
            </w:r>
            <w:proofErr w:type="spellEnd"/>
          </w:p>
        </w:tc>
        <w:tc>
          <w:tcPr>
            <w:tcW w:w="2964" w:type="dxa"/>
          </w:tcPr>
          <w:p w14:paraId="0163E89B" w14:textId="5EB08DD3" w:rsidR="004C15F7" w:rsidRPr="00D14BDB" w:rsidRDefault="004C15F7" w:rsidP="006F2E35">
            <w:pPr>
              <w:pStyle w:val="Default"/>
              <w:rPr>
                <w:highlight w:val="yellow"/>
              </w:rPr>
            </w:pPr>
            <w:r w:rsidRPr="00D14BDB">
              <w:rPr>
                <w:b/>
                <w:snapToGrid w:val="0"/>
                <w:highlight w:val="yellow"/>
              </w:rPr>
              <w:t>Required</w:t>
            </w:r>
            <w:r w:rsidR="009B39DD">
              <w:rPr>
                <w:b/>
                <w:snapToGrid w:val="0"/>
                <w:highlight w:val="yellow"/>
              </w:rPr>
              <w:t xml:space="preserve"> if </w:t>
            </w:r>
            <w:r w:rsidR="009D31A5">
              <w:rPr>
                <w:b/>
                <w:snapToGrid w:val="0"/>
                <w:highlight w:val="yellow"/>
              </w:rPr>
              <w:t>visible</w:t>
            </w:r>
            <w:r w:rsidR="009B39DD">
              <w:rPr>
                <w:b/>
                <w:snapToGrid w:val="0"/>
                <w:highlight w:val="yellow"/>
              </w:rPr>
              <w:t xml:space="preserve"> at the time of brachy</w:t>
            </w:r>
            <w:r w:rsidR="006F2E35">
              <w:rPr>
                <w:b/>
                <w:snapToGrid w:val="0"/>
                <w:highlight w:val="yellow"/>
              </w:rPr>
              <w:t>therapy</w:t>
            </w:r>
            <w:r w:rsidR="009B39DD">
              <w:rPr>
                <w:b/>
                <w:snapToGrid w:val="0"/>
                <w:highlight w:val="yellow"/>
              </w:rPr>
              <w:t xml:space="preserve"> </w:t>
            </w:r>
          </w:p>
        </w:tc>
      </w:tr>
      <w:tr w:rsidR="00FF00EA" w14:paraId="4291F1F2" w14:textId="77777777" w:rsidTr="004C15F7">
        <w:tc>
          <w:tcPr>
            <w:tcW w:w="2520" w:type="dxa"/>
          </w:tcPr>
          <w:p w14:paraId="131F3B36" w14:textId="346733C6" w:rsidR="00FF00EA" w:rsidRPr="00D14BDB" w:rsidRDefault="00FF00EA" w:rsidP="00FF00EA">
            <w:pPr>
              <w:spacing w:after="0"/>
              <w:rPr>
                <w:rFonts w:ascii="Times New Roman" w:hAnsi="Times New Roman"/>
                <w:snapToGrid w:val="0"/>
                <w:color w:val="000000"/>
                <w:sz w:val="24"/>
                <w:szCs w:val="24"/>
                <w:highlight w:val="yellow"/>
              </w:rPr>
            </w:pPr>
            <w:r w:rsidRPr="00D14BDB">
              <w:rPr>
                <w:rFonts w:ascii="Times New Roman" w:hAnsi="Times New Roman"/>
                <w:snapToGrid w:val="0"/>
                <w:color w:val="000000"/>
                <w:sz w:val="24"/>
                <w:szCs w:val="24"/>
                <w:highlight w:val="yellow"/>
              </w:rPr>
              <w:t>CTV</w:t>
            </w:r>
            <w:r w:rsidR="005A0EBE">
              <w:rPr>
                <w:rFonts w:ascii="Times New Roman" w:hAnsi="Times New Roman"/>
                <w:snapToGrid w:val="0"/>
                <w:color w:val="000000"/>
                <w:sz w:val="24"/>
                <w:szCs w:val="24"/>
                <w:highlight w:val="yellow"/>
              </w:rPr>
              <w:t>_HR</w:t>
            </w:r>
          </w:p>
        </w:tc>
        <w:tc>
          <w:tcPr>
            <w:tcW w:w="2616" w:type="dxa"/>
          </w:tcPr>
          <w:p w14:paraId="302F4D20" w14:textId="7B412F33" w:rsidR="00FF00EA" w:rsidRPr="00D14BDB" w:rsidRDefault="00FF00EA" w:rsidP="00FF00EA">
            <w:pPr>
              <w:spacing w:after="0"/>
              <w:rPr>
                <w:rFonts w:ascii="Times New Roman" w:hAnsi="Times New Roman"/>
                <w:snapToGrid w:val="0"/>
                <w:color w:val="000000"/>
                <w:sz w:val="24"/>
                <w:szCs w:val="24"/>
                <w:highlight w:val="yellow"/>
              </w:rPr>
            </w:pPr>
            <w:r w:rsidRPr="00D14BDB">
              <w:rPr>
                <w:rFonts w:ascii="Times New Roman" w:hAnsi="Times New Roman"/>
                <w:snapToGrid w:val="0"/>
                <w:color w:val="000000"/>
                <w:sz w:val="24"/>
                <w:szCs w:val="24"/>
                <w:highlight w:val="yellow"/>
              </w:rPr>
              <w:t>CTV</w:t>
            </w:r>
            <w:r w:rsidR="005A0EBE">
              <w:rPr>
                <w:rFonts w:ascii="Times New Roman" w:hAnsi="Times New Roman"/>
                <w:snapToGrid w:val="0"/>
                <w:color w:val="000000"/>
                <w:sz w:val="24"/>
                <w:szCs w:val="24"/>
                <w:highlight w:val="yellow"/>
              </w:rPr>
              <w:t>_HR</w:t>
            </w:r>
            <w:r w:rsidRPr="00D14BDB">
              <w:rPr>
                <w:rFonts w:ascii="Times New Roman" w:hAnsi="Times New Roman"/>
                <w:snapToGrid w:val="0"/>
                <w:color w:val="000000"/>
                <w:sz w:val="24"/>
                <w:szCs w:val="24"/>
                <w:highlight w:val="yellow"/>
              </w:rPr>
              <w:t xml:space="preserve"> to receive </w:t>
            </w:r>
            <w:proofErr w:type="spellStart"/>
            <w:r w:rsidRPr="00D14BDB">
              <w:rPr>
                <w:rFonts w:ascii="Times New Roman" w:hAnsi="Times New Roman"/>
                <w:snapToGrid w:val="0"/>
                <w:color w:val="000000"/>
                <w:sz w:val="24"/>
                <w:szCs w:val="24"/>
                <w:highlight w:val="yellow"/>
              </w:rPr>
              <w:t>Gy</w:t>
            </w:r>
            <w:proofErr w:type="spellEnd"/>
          </w:p>
        </w:tc>
        <w:tc>
          <w:tcPr>
            <w:tcW w:w="2964" w:type="dxa"/>
          </w:tcPr>
          <w:p w14:paraId="21AE9B8B" w14:textId="45656503" w:rsidR="00FF00EA" w:rsidRPr="00D14BDB" w:rsidRDefault="00FF00EA" w:rsidP="00FF00EA">
            <w:pPr>
              <w:pStyle w:val="Default"/>
              <w:rPr>
                <w:b/>
                <w:snapToGrid w:val="0"/>
                <w:highlight w:val="yellow"/>
              </w:rPr>
            </w:pPr>
            <w:r w:rsidRPr="00D14BDB">
              <w:rPr>
                <w:b/>
                <w:snapToGrid w:val="0"/>
                <w:highlight w:val="yellow"/>
              </w:rPr>
              <w:t>Required</w:t>
            </w:r>
          </w:p>
        </w:tc>
      </w:tr>
      <w:tr w:rsidR="00FF00EA" w14:paraId="432D940D" w14:textId="77777777" w:rsidTr="004C15F7">
        <w:tc>
          <w:tcPr>
            <w:tcW w:w="2520" w:type="dxa"/>
          </w:tcPr>
          <w:p w14:paraId="3AF5826B" w14:textId="1FAF8A33" w:rsidR="00FF00EA" w:rsidRPr="00D14BDB" w:rsidRDefault="00832832" w:rsidP="00FF00EA">
            <w:pPr>
              <w:spacing w:after="0"/>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CTV</w:t>
            </w:r>
            <w:r w:rsidR="005A0EBE">
              <w:rPr>
                <w:rFonts w:ascii="Times New Roman" w:hAnsi="Times New Roman"/>
                <w:snapToGrid w:val="0"/>
                <w:color w:val="000000"/>
                <w:sz w:val="24"/>
                <w:szCs w:val="24"/>
                <w:highlight w:val="yellow"/>
              </w:rPr>
              <w:t>_IR</w:t>
            </w:r>
          </w:p>
        </w:tc>
        <w:tc>
          <w:tcPr>
            <w:tcW w:w="2616" w:type="dxa"/>
          </w:tcPr>
          <w:p w14:paraId="779915AA" w14:textId="0EBCA9CC" w:rsidR="00FF00EA" w:rsidRPr="00D14BDB" w:rsidRDefault="00FF00EA" w:rsidP="00FF00EA">
            <w:pPr>
              <w:spacing w:after="0"/>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CTV</w:t>
            </w:r>
            <w:r w:rsidR="005A0EBE">
              <w:rPr>
                <w:rFonts w:ascii="Times New Roman" w:hAnsi="Times New Roman"/>
                <w:snapToGrid w:val="0"/>
                <w:color w:val="000000"/>
                <w:sz w:val="24"/>
                <w:szCs w:val="24"/>
                <w:highlight w:val="yellow"/>
              </w:rPr>
              <w:t>_IR</w:t>
            </w:r>
            <w:r>
              <w:rPr>
                <w:rFonts w:ascii="Times New Roman" w:hAnsi="Times New Roman"/>
                <w:snapToGrid w:val="0"/>
                <w:color w:val="000000"/>
                <w:sz w:val="24"/>
                <w:szCs w:val="24"/>
                <w:highlight w:val="yellow"/>
              </w:rPr>
              <w:t xml:space="preserve"> to receive </w:t>
            </w:r>
            <w:proofErr w:type="spellStart"/>
            <w:r>
              <w:rPr>
                <w:rFonts w:ascii="Times New Roman" w:hAnsi="Times New Roman"/>
                <w:snapToGrid w:val="0"/>
                <w:color w:val="000000"/>
                <w:sz w:val="24"/>
                <w:szCs w:val="24"/>
                <w:highlight w:val="yellow"/>
              </w:rPr>
              <w:t>Gy</w:t>
            </w:r>
            <w:proofErr w:type="spellEnd"/>
          </w:p>
        </w:tc>
        <w:tc>
          <w:tcPr>
            <w:tcW w:w="2964" w:type="dxa"/>
          </w:tcPr>
          <w:p w14:paraId="46E10FF2" w14:textId="7A7E13F4" w:rsidR="00FF00EA" w:rsidRPr="00D14BDB" w:rsidRDefault="00FF00EA" w:rsidP="00FF00EA">
            <w:pPr>
              <w:pStyle w:val="Default"/>
              <w:rPr>
                <w:b/>
                <w:snapToGrid w:val="0"/>
                <w:highlight w:val="yellow"/>
              </w:rPr>
            </w:pPr>
            <w:r>
              <w:rPr>
                <w:b/>
                <w:snapToGrid w:val="0"/>
                <w:highlight w:val="yellow"/>
              </w:rPr>
              <w:t>Study dependent</w:t>
            </w:r>
          </w:p>
        </w:tc>
      </w:tr>
    </w:tbl>
    <w:p w14:paraId="6A5B5BF4" w14:textId="77777777" w:rsidR="00304B4C" w:rsidRDefault="00304B4C" w:rsidP="00FF75C3">
      <w:pPr>
        <w:spacing w:after="0" w:line="240" w:lineRule="auto"/>
        <w:rPr>
          <w:rFonts w:ascii="Times New Roman" w:hAnsi="Times New Roman"/>
          <w:snapToGrid w:val="0"/>
          <w:color w:val="000000"/>
          <w:sz w:val="24"/>
          <w:szCs w:val="24"/>
          <w:highlight w:val="yellow"/>
        </w:rPr>
      </w:pPr>
    </w:p>
    <w:p w14:paraId="4DE38252" w14:textId="77777777" w:rsidR="00255C82" w:rsidRDefault="004C15F7">
      <w:pPr>
        <w:rPr>
          <w:rFonts w:ascii="Times New Roman" w:hAnsi="Times New Roman"/>
          <w:b/>
          <w:snapToGrid w:val="0"/>
          <w:color w:val="000000"/>
          <w:sz w:val="24"/>
          <w:szCs w:val="24"/>
        </w:rPr>
      </w:pPr>
      <w:r>
        <w:rPr>
          <w:rFonts w:ascii="Times New Roman" w:hAnsi="Times New Roman"/>
          <w:b/>
          <w:snapToGrid w:val="0"/>
          <w:color w:val="000000"/>
          <w:sz w:val="24"/>
          <w:szCs w:val="24"/>
        </w:rPr>
        <w:t xml:space="preserve">Detailed Specifications </w:t>
      </w:r>
    </w:p>
    <w:p w14:paraId="2C0B6619" w14:textId="593CDA67" w:rsidR="00255C82" w:rsidRDefault="007B476B">
      <w:pPr>
        <w:widowControl w:val="0"/>
        <w:tabs>
          <w:tab w:val="left" w:pos="720"/>
        </w:tabs>
        <w:spacing w:after="0" w:line="240" w:lineRule="auto"/>
        <w:rPr>
          <w:rFonts w:ascii="Times New Roman" w:hAnsi="Times New Roman"/>
          <w:snapToGrid w:val="0"/>
          <w:color w:val="000000"/>
          <w:sz w:val="24"/>
          <w:szCs w:val="24"/>
          <w:highlight w:val="yellow"/>
        </w:rPr>
      </w:pPr>
      <w:r w:rsidRPr="00EC718E">
        <w:rPr>
          <w:rFonts w:ascii="Times New Roman" w:hAnsi="Times New Roman"/>
          <w:snapToGrid w:val="0"/>
          <w:color w:val="000000"/>
          <w:sz w:val="24"/>
          <w:szCs w:val="24"/>
          <w:highlight w:val="yellow"/>
        </w:rPr>
        <w:t xml:space="preserve">Target volumes: The definitions of </w:t>
      </w:r>
      <w:r w:rsidR="008B29A9">
        <w:rPr>
          <w:rFonts w:ascii="Times New Roman" w:hAnsi="Times New Roman"/>
          <w:snapToGrid w:val="0"/>
          <w:color w:val="000000"/>
          <w:sz w:val="24"/>
          <w:szCs w:val="24"/>
          <w:highlight w:val="yellow"/>
        </w:rPr>
        <w:t xml:space="preserve">target </w:t>
      </w:r>
      <w:r w:rsidRPr="00EC718E">
        <w:rPr>
          <w:rFonts w:ascii="Times New Roman" w:hAnsi="Times New Roman"/>
          <w:snapToGrid w:val="0"/>
          <w:color w:val="000000"/>
          <w:sz w:val="24"/>
          <w:szCs w:val="24"/>
          <w:highlight w:val="yellow"/>
        </w:rPr>
        <w:t>volumes will</w:t>
      </w:r>
      <w:r>
        <w:rPr>
          <w:rFonts w:ascii="Times New Roman" w:hAnsi="Times New Roman"/>
          <w:snapToGrid w:val="0"/>
          <w:color w:val="000000"/>
          <w:sz w:val="24"/>
          <w:szCs w:val="24"/>
          <w:highlight w:val="yellow"/>
        </w:rPr>
        <w:t xml:space="preserve"> be </w:t>
      </w:r>
      <w:proofErr w:type="gramStart"/>
      <w:r>
        <w:rPr>
          <w:rFonts w:ascii="Times New Roman" w:hAnsi="Times New Roman"/>
          <w:snapToGrid w:val="0"/>
          <w:color w:val="000000"/>
          <w:sz w:val="24"/>
          <w:szCs w:val="24"/>
          <w:highlight w:val="yellow"/>
        </w:rPr>
        <w:t>in accordance with</w:t>
      </w:r>
      <w:proofErr w:type="gramEnd"/>
      <w:r>
        <w:rPr>
          <w:rFonts w:ascii="Times New Roman" w:hAnsi="Times New Roman"/>
          <w:snapToGrid w:val="0"/>
          <w:color w:val="000000"/>
          <w:sz w:val="24"/>
          <w:szCs w:val="24"/>
          <w:highlight w:val="yellow"/>
        </w:rPr>
        <w:t xml:space="preserve"> the </w:t>
      </w:r>
      <w:r>
        <w:rPr>
          <w:rFonts w:ascii="Times New Roman" w:hAnsi="Times New Roman" w:hint="eastAsia"/>
          <w:snapToGrid w:val="0"/>
          <w:color w:val="000000"/>
          <w:sz w:val="24"/>
          <w:szCs w:val="24"/>
          <w:highlight w:val="yellow"/>
          <w:lang w:eastAsia="ko-KR"/>
        </w:rPr>
        <w:t xml:space="preserve">2013 </w:t>
      </w:r>
      <w:r>
        <w:rPr>
          <w:rFonts w:ascii="Times New Roman" w:hAnsi="Times New Roman"/>
          <w:snapToGrid w:val="0"/>
          <w:color w:val="000000"/>
          <w:sz w:val="24"/>
          <w:szCs w:val="24"/>
          <w:highlight w:val="yellow"/>
        </w:rPr>
        <w:t>ICRU</w:t>
      </w:r>
      <w:r w:rsidR="00F50078">
        <w:rPr>
          <w:rFonts w:ascii="Times New Roman" w:hAnsi="Times New Roman" w:hint="eastAsia"/>
          <w:snapToGrid w:val="0"/>
          <w:color w:val="000000"/>
          <w:sz w:val="24"/>
          <w:szCs w:val="24"/>
          <w:highlight w:val="yellow"/>
          <w:lang w:eastAsia="ko-KR"/>
        </w:rPr>
        <w:t xml:space="preserve"> </w:t>
      </w:r>
      <w:r>
        <w:rPr>
          <w:rFonts w:ascii="Times New Roman" w:hAnsi="Times New Roman"/>
          <w:snapToGrid w:val="0"/>
          <w:color w:val="000000"/>
          <w:sz w:val="24"/>
          <w:szCs w:val="24"/>
          <w:highlight w:val="yellow"/>
        </w:rPr>
        <w:t>Report</w:t>
      </w:r>
      <w:r w:rsidR="00BA047A">
        <w:rPr>
          <w:rFonts w:ascii="Times New Roman" w:hAnsi="Times New Roman"/>
          <w:snapToGrid w:val="0"/>
          <w:color w:val="000000"/>
          <w:sz w:val="24"/>
          <w:szCs w:val="24"/>
          <w:highlight w:val="yellow"/>
        </w:rPr>
        <w:t xml:space="preserve"> </w:t>
      </w:r>
      <w:r>
        <w:rPr>
          <w:rFonts w:ascii="Times New Roman" w:hAnsi="Times New Roman" w:hint="eastAsia"/>
          <w:snapToGrid w:val="0"/>
          <w:color w:val="000000"/>
          <w:sz w:val="24"/>
          <w:szCs w:val="24"/>
          <w:highlight w:val="yellow"/>
          <w:lang w:eastAsia="ko-KR"/>
        </w:rPr>
        <w:t>89</w:t>
      </w:r>
      <w:r w:rsidR="00E04770">
        <w:rPr>
          <w:rFonts w:ascii="Times New Roman" w:hAnsi="Times New Roman"/>
          <w:snapToGrid w:val="0"/>
          <w:color w:val="000000"/>
          <w:sz w:val="24"/>
          <w:szCs w:val="24"/>
          <w:highlight w:val="yellow"/>
          <w:lang w:eastAsia="ko-KR"/>
        </w:rPr>
        <w:t xml:space="preserve"> and GEC-ESTRO/ABS </w:t>
      </w:r>
      <w:r w:rsidR="00D71373">
        <w:rPr>
          <w:rFonts w:ascii="Times New Roman" w:hAnsi="Times New Roman"/>
          <w:snapToGrid w:val="0"/>
          <w:color w:val="000000"/>
          <w:sz w:val="24"/>
          <w:szCs w:val="24"/>
          <w:highlight w:val="yellow"/>
          <w:lang w:eastAsia="ko-KR"/>
        </w:rPr>
        <w:t>recommendations</w:t>
      </w:r>
      <w:r w:rsidRPr="00EC718E">
        <w:rPr>
          <w:rFonts w:ascii="Times New Roman" w:hAnsi="Times New Roman"/>
          <w:snapToGrid w:val="0"/>
          <w:color w:val="000000"/>
          <w:sz w:val="24"/>
          <w:szCs w:val="24"/>
          <w:highlight w:val="yellow"/>
        </w:rPr>
        <w:t>.</w:t>
      </w:r>
    </w:p>
    <w:p w14:paraId="4C588C8C" w14:textId="77777777" w:rsidR="007B476B" w:rsidRDefault="007B476B" w:rsidP="005C4109">
      <w:pPr>
        <w:spacing w:after="0" w:line="240" w:lineRule="auto"/>
        <w:rPr>
          <w:rFonts w:ascii="Times New Roman" w:hAnsi="Times New Roman"/>
          <w:b/>
          <w:snapToGrid w:val="0"/>
          <w:color w:val="000000"/>
          <w:sz w:val="24"/>
          <w:szCs w:val="24"/>
          <w:highlight w:val="yellow"/>
          <w:lang w:eastAsia="ko-KR"/>
        </w:rPr>
      </w:pPr>
    </w:p>
    <w:p w14:paraId="7C14AAED" w14:textId="60B017F5" w:rsidR="00255C82" w:rsidRDefault="005C4109">
      <w:pPr>
        <w:spacing w:after="0" w:line="240" w:lineRule="auto"/>
        <w:rPr>
          <w:rFonts w:ascii="Times New Roman" w:hAnsi="Times New Roman"/>
          <w:snapToGrid w:val="0"/>
          <w:color w:val="000000"/>
          <w:sz w:val="24"/>
          <w:szCs w:val="24"/>
          <w:highlight w:val="yellow"/>
        </w:rPr>
      </w:pPr>
      <w:r w:rsidRPr="005C4109">
        <w:rPr>
          <w:rFonts w:ascii="Times New Roman" w:hAnsi="Times New Roman"/>
          <w:b/>
          <w:snapToGrid w:val="0"/>
          <w:color w:val="000000"/>
          <w:sz w:val="24"/>
          <w:szCs w:val="24"/>
          <w:highlight w:val="yellow"/>
        </w:rPr>
        <w:t>GTV</w:t>
      </w:r>
      <w:r w:rsidRPr="005C4109">
        <w:rPr>
          <w:rFonts w:ascii="Times New Roman" w:hAnsi="Times New Roman"/>
          <w:snapToGrid w:val="0"/>
          <w:color w:val="000000"/>
          <w:sz w:val="24"/>
          <w:szCs w:val="24"/>
          <w:highlight w:val="yellow"/>
        </w:rPr>
        <w:t xml:space="preserve">: </w:t>
      </w:r>
      <w:r w:rsidRPr="005C4109">
        <w:rPr>
          <w:rFonts w:ascii="Times New Roman" w:hAnsi="Times New Roman"/>
          <w:sz w:val="24"/>
          <w:szCs w:val="24"/>
          <w:highlight w:val="yellow"/>
        </w:rPr>
        <w:t>Macroscopic tumor (if present) at time of brachytherapy</w:t>
      </w:r>
    </w:p>
    <w:p w14:paraId="3FEE3EA8" w14:textId="6484F3F3" w:rsidR="005C4109" w:rsidRPr="00D71373" w:rsidRDefault="005A0EBE" w:rsidP="005C4109">
      <w:pPr>
        <w:spacing w:after="0" w:line="240" w:lineRule="auto"/>
        <w:rPr>
          <w:rFonts w:ascii="Times New Roman" w:hAnsi="Times New Roman"/>
          <w:color w:val="000000"/>
          <w:sz w:val="24"/>
        </w:rPr>
      </w:pPr>
      <w:r>
        <w:rPr>
          <w:rFonts w:ascii="Times New Roman" w:hAnsi="Times New Roman"/>
          <w:b/>
          <w:snapToGrid w:val="0"/>
          <w:color w:val="000000"/>
          <w:sz w:val="24"/>
          <w:szCs w:val="24"/>
          <w:highlight w:val="yellow"/>
        </w:rPr>
        <w:t xml:space="preserve">High Risk </w:t>
      </w:r>
      <w:r w:rsidR="00FF00EA">
        <w:rPr>
          <w:rFonts w:ascii="Times New Roman" w:hAnsi="Times New Roman"/>
          <w:b/>
          <w:snapToGrid w:val="0"/>
          <w:color w:val="000000"/>
          <w:sz w:val="24"/>
          <w:szCs w:val="24"/>
          <w:highlight w:val="yellow"/>
        </w:rPr>
        <w:t>CTV (</w:t>
      </w:r>
      <w:r w:rsidR="005C4109" w:rsidRPr="005C4109">
        <w:rPr>
          <w:rFonts w:ascii="Times New Roman" w:hAnsi="Times New Roman"/>
          <w:b/>
          <w:snapToGrid w:val="0"/>
          <w:color w:val="000000"/>
          <w:sz w:val="24"/>
          <w:szCs w:val="24"/>
          <w:highlight w:val="yellow"/>
        </w:rPr>
        <w:t>CTV</w:t>
      </w:r>
      <w:r>
        <w:rPr>
          <w:rFonts w:ascii="Times New Roman" w:hAnsi="Times New Roman"/>
          <w:b/>
          <w:snapToGrid w:val="0"/>
          <w:color w:val="000000"/>
          <w:sz w:val="24"/>
          <w:szCs w:val="24"/>
          <w:highlight w:val="yellow"/>
        </w:rPr>
        <w:t>_HR</w:t>
      </w:r>
      <w:r w:rsidR="00FF00EA">
        <w:rPr>
          <w:rFonts w:ascii="Times New Roman" w:hAnsi="Times New Roman"/>
          <w:b/>
          <w:snapToGrid w:val="0"/>
          <w:color w:val="000000"/>
          <w:sz w:val="24"/>
          <w:szCs w:val="24"/>
          <w:highlight w:val="yellow"/>
        </w:rPr>
        <w:t>)</w:t>
      </w:r>
      <w:r w:rsidR="005C4109" w:rsidRPr="005C4109">
        <w:rPr>
          <w:rFonts w:ascii="Times New Roman" w:hAnsi="Times New Roman"/>
          <w:snapToGrid w:val="0"/>
          <w:color w:val="000000"/>
          <w:sz w:val="24"/>
          <w:szCs w:val="24"/>
          <w:highlight w:val="yellow"/>
        </w:rPr>
        <w:t xml:space="preserve">: </w:t>
      </w:r>
      <w:r w:rsidR="005C4109" w:rsidRPr="005C4109">
        <w:rPr>
          <w:rFonts w:ascii="Times New Roman" w:hAnsi="Times New Roman"/>
          <w:sz w:val="24"/>
          <w:szCs w:val="24"/>
          <w:highlight w:val="yellow"/>
        </w:rPr>
        <w:t xml:space="preserve">GTV + whole cervix + extra cervical tumor </w:t>
      </w:r>
      <w:r w:rsidR="005C4109" w:rsidRPr="00A04D65">
        <w:rPr>
          <w:rFonts w:ascii="Times New Roman" w:hAnsi="Times New Roman"/>
          <w:sz w:val="24"/>
          <w:szCs w:val="24"/>
          <w:highlight w:val="yellow"/>
        </w:rPr>
        <w:t>extension</w:t>
      </w:r>
      <w:r w:rsidR="00735FB0" w:rsidRPr="00A04D65">
        <w:rPr>
          <w:rFonts w:ascii="Times New Roman" w:hAnsi="Times New Roman"/>
          <w:sz w:val="24"/>
          <w:szCs w:val="24"/>
          <w:highlight w:val="yellow"/>
        </w:rPr>
        <w:t xml:space="preserve"> </w:t>
      </w:r>
      <w:r w:rsidR="00203B60">
        <w:rPr>
          <w:rFonts w:ascii="Times New Roman" w:hAnsi="Times New Roman"/>
          <w:sz w:val="24"/>
          <w:szCs w:val="24"/>
          <w:highlight w:val="yellow"/>
        </w:rPr>
        <w:t xml:space="preserve">at </w:t>
      </w:r>
      <w:r w:rsidR="00C27DF7" w:rsidRPr="00A04D65">
        <w:rPr>
          <w:rFonts w:ascii="Times New Roman" w:hAnsi="Times New Roman"/>
          <w:sz w:val="24"/>
          <w:szCs w:val="24"/>
          <w:highlight w:val="yellow"/>
        </w:rPr>
        <w:t>time of brachytherapy</w:t>
      </w:r>
      <w:r w:rsidR="00A04D65">
        <w:rPr>
          <w:rFonts w:ascii="Times New Roman" w:hAnsi="Times New Roman"/>
          <w:sz w:val="24"/>
          <w:szCs w:val="24"/>
        </w:rPr>
        <w:t xml:space="preserve"> </w:t>
      </w:r>
    </w:p>
    <w:p w14:paraId="24124D53" w14:textId="34C793AE" w:rsidR="00FF00EA" w:rsidRDefault="005A0EBE" w:rsidP="00FF00EA">
      <w:pPr>
        <w:spacing w:after="0" w:line="240" w:lineRule="auto"/>
        <w:rPr>
          <w:rFonts w:ascii="Times New Roman" w:hAnsi="Times New Roman"/>
          <w:b/>
          <w:snapToGrid w:val="0"/>
          <w:color w:val="000000"/>
          <w:sz w:val="24"/>
          <w:szCs w:val="24"/>
          <w:highlight w:val="yellow"/>
        </w:rPr>
      </w:pPr>
      <w:r>
        <w:rPr>
          <w:rFonts w:ascii="Times New Roman" w:hAnsi="Times New Roman"/>
          <w:b/>
          <w:sz w:val="24"/>
          <w:szCs w:val="24"/>
          <w:highlight w:val="yellow"/>
        </w:rPr>
        <w:t xml:space="preserve">Intermediate Risk </w:t>
      </w:r>
      <w:r w:rsidR="00FF00EA">
        <w:rPr>
          <w:rFonts w:ascii="Times New Roman" w:hAnsi="Times New Roman"/>
          <w:b/>
          <w:sz w:val="24"/>
          <w:szCs w:val="24"/>
          <w:highlight w:val="yellow"/>
        </w:rPr>
        <w:t>CTV (</w:t>
      </w:r>
      <w:r w:rsidR="00FF00EA" w:rsidRPr="00A04D65">
        <w:rPr>
          <w:rFonts w:ascii="Times New Roman" w:hAnsi="Times New Roman"/>
          <w:b/>
          <w:sz w:val="24"/>
          <w:szCs w:val="24"/>
          <w:highlight w:val="yellow"/>
        </w:rPr>
        <w:t>CTV</w:t>
      </w:r>
      <w:r>
        <w:rPr>
          <w:rFonts w:ascii="Times New Roman" w:hAnsi="Times New Roman"/>
          <w:b/>
          <w:sz w:val="24"/>
          <w:szCs w:val="24"/>
          <w:highlight w:val="yellow"/>
        </w:rPr>
        <w:t>_IR</w:t>
      </w:r>
      <w:r w:rsidR="00FF00EA">
        <w:rPr>
          <w:rFonts w:ascii="Times New Roman" w:hAnsi="Times New Roman"/>
          <w:b/>
          <w:sz w:val="24"/>
          <w:szCs w:val="24"/>
          <w:highlight w:val="yellow"/>
        </w:rPr>
        <w:t>)</w:t>
      </w:r>
      <w:r w:rsidR="00FF00EA" w:rsidRPr="00A04D65">
        <w:rPr>
          <w:rFonts w:ascii="Times New Roman" w:hAnsi="Times New Roman"/>
          <w:sz w:val="24"/>
          <w:szCs w:val="24"/>
          <w:highlight w:val="yellow"/>
        </w:rPr>
        <w:t xml:space="preserve">: </w:t>
      </w:r>
      <w:r w:rsidR="00E9289F">
        <w:rPr>
          <w:rFonts w:ascii="Times New Roman" w:hAnsi="Times New Roman"/>
          <w:sz w:val="24"/>
          <w:szCs w:val="24"/>
          <w:highlight w:val="yellow"/>
        </w:rPr>
        <w:t>CTV</w:t>
      </w:r>
      <w:r>
        <w:rPr>
          <w:rFonts w:ascii="Times New Roman" w:hAnsi="Times New Roman"/>
          <w:sz w:val="24"/>
          <w:szCs w:val="24"/>
          <w:highlight w:val="yellow"/>
        </w:rPr>
        <w:softHyphen/>
        <w:t>_HR</w:t>
      </w:r>
      <w:r w:rsidR="00E9289F">
        <w:rPr>
          <w:rFonts w:ascii="Times New Roman" w:hAnsi="Times New Roman"/>
          <w:sz w:val="24"/>
          <w:szCs w:val="24"/>
          <w:highlight w:val="yellow"/>
        </w:rPr>
        <w:t xml:space="preserve"> + 5 - 15 mm margin</w:t>
      </w:r>
      <w:r w:rsidR="00575F0B">
        <w:rPr>
          <w:rFonts w:ascii="Times New Roman" w:hAnsi="Times New Roman"/>
          <w:sz w:val="24"/>
          <w:szCs w:val="24"/>
          <w:highlight w:val="yellow"/>
        </w:rPr>
        <w:t xml:space="preserve"> at </w:t>
      </w:r>
      <w:r w:rsidR="00575F0B" w:rsidRPr="00A04D65">
        <w:rPr>
          <w:rFonts w:ascii="Times New Roman" w:hAnsi="Times New Roman"/>
          <w:sz w:val="24"/>
          <w:szCs w:val="24"/>
          <w:highlight w:val="yellow"/>
        </w:rPr>
        <w:t>time of brachytherapy</w:t>
      </w:r>
      <w:r w:rsidR="00FF00EA" w:rsidRPr="0065226D">
        <w:rPr>
          <w:rFonts w:ascii="Times New Roman" w:hAnsi="Times New Roman"/>
          <w:b/>
          <w:snapToGrid w:val="0"/>
          <w:color w:val="FF0000"/>
          <w:sz w:val="24"/>
          <w:szCs w:val="24"/>
          <w:highlight w:val="yellow"/>
        </w:rPr>
        <w:t xml:space="preserve"> </w:t>
      </w:r>
    </w:p>
    <w:p w14:paraId="6D2D3188" w14:textId="77777777" w:rsidR="00FF00EA" w:rsidRDefault="00FF00EA" w:rsidP="005C4109">
      <w:pPr>
        <w:spacing w:after="0" w:line="240" w:lineRule="auto"/>
        <w:rPr>
          <w:rFonts w:ascii="Times New Roman" w:hAnsi="Times New Roman"/>
          <w:b/>
          <w:snapToGrid w:val="0"/>
          <w:color w:val="000000"/>
          <w:sz w:val="24"/>
          <w:szCs w:val="24"/>
        </w:rPr>
      </w:pPr>
    </w:p>
    <w:p w14:paraId="6816384F" w14:textId="77777777" w:rsidR="00255C82" w:rsidRDefault="00924445">
      <w:pPr>
        <w:spacing w:after="0" w:line="240" w:lineRule="auto"/>
        <w:rPr>
          <w:rFonts w:ascii="Times New Roman" w:hAnsi="Times New Roman"/>
          <w:b/>
          <w:color w:val="000000"/>
          <w:sz w:val="24"/>
        </w:rPr>
      </w:pPr>
      <w:r w:rsidRPr="00505CB8">
        <w:rPr>
          <w:rFonts w:ascii="Times New Roman" w:hAnsi="Times New Roman"/>
          <w:b/>
          <w:snapToGrid w:val="0"/>
          <w:color w:val="000000"/>
          <w:sz w:val="24"/>
          <w:szCs w:val="24"/>
        </w:rPr>
        <w:lastRenderedPageBreak/>
        <w:t>5.2.5</w:t>
      </w:r>
      <w:bookmarkEnd w:id="12"/>
      <w:r w:rsidR="00601B55">
        <w:rPr>
          <w:rFonts w:ascii="Times New Roman" w:hAnsi="Times New Roman" w:hint="eastAsia"/>
          <w:snapToGrid w:val="0"/>
          <w:color w:val="000000"/>
          <w:sz w:val="24"/>
          <w:szCs w:val="24"/>
          <w:lang w:eastAsia="ko-KR"/>
        </w:rPr>
        <w:tab/>
      </w:r>
      <w:r w:rsidRPr="00031246">
        <w:rPr>
          <w:rFonts w:ascii="Times New Roman" w:hAnsi="Times New Roman"/>
          <w:snapToGrid w:val="0"/>
          <w:sz w:val="24"/>
          <w:szCs w:val="24"/>
        </w:rPr>
        <w:t>Definition of Critical Structures</w:t>
      </w:r>
      <w:r w:rsidR="00F66DB5" w:rsidRPr="00031246">
        <w:rPr>
          <w:rFonts w:ascii="Times New Roman" w:hAnsi="Times New Roman"/>
          <w:snapToGrid w:val="0"/>
          <w:sz w:val="24"/>
          <w:szCs w:val="24"/>
        </w:rPr>
        <w:t xml:space="preserve"> and Margins</w:t>
      </w:r>
    </w:p>
    <w:p w14:paraId="377B2F34" w14:textId="77777777" w:rsidR="00A00296" w:rsidRPr="008E5074" w:rsidRDefault="00A00296" w:rsidP="005C4109">
      <w:pPr>
        <w:spacing w:after="0" w:line="240" w:lineRule="auto"/>
        <w:rPr>
          <w:rFonts w:ascii="Times New Roman" w:hAnsi="Times New Roman"/>
          <w:b/>
          <w:snapToGrid w:val="0"/>
          <w:color w:val="000000"/>
          <w:sz w:val="24"/>
          <w:szCs w:val="24"/>
        </w:rPr>
      </w:pPr>
    </w:p>
    <w:p w14:paraId="0BCEA513" w14:textId="3E779383" w:rsidR="00031246" w:rsidRPr="00C52B23" w:rsidRDefault="00031246" w:rsidP="00031246">
      <w:pPr>
        <w:widowControl w:val="0"/>
        <w:spacing w:after="0" w:line="240" w:lineRule="auto"/>
        <w:rPr>
          <w:rFonts w:ascii="Times New Roman" w:hAnsi="Times New Roman"/>
          <w:snapToGrid w:val="0"/>
          <w:color w:val="000000"/>
          <w:sz w:val="24"/>
          <w:szCs w:val="24"/>
        </w:rPr>
      </w:pPr>
      <w:r w:rsidRPr="00C52B23">
        <w:rPr>
          <w:rFonts w:ascii="Times New Roman" w:hAnsi="Times New Roman"/>
          <w:snapToGrid w:val="0"/>
          <w:color w:val="000000"/>
          <w:sz w:val="24"/>
          <w:szCs w:val="24"/>
        </w:rPr>
        <w:t xml:space="preserve">Note: All structures must be named for digital RT data submission as listed in the table below. The structures marked as “Required” in the table must be contoured and </w:t>
      </w:r>
      <w:proofErr w:type="gramStart"/>
      <w:r w:rsidRPr="00C52B23">
        <w:rPr>
          <w:rFonts w:ascii="Times New Roman" w:hAnsi="Times New Roman"/>
          <w:snapToGrid w:val="0"/>
          <w:color w:val="000000"/>
          <w:sz w:val="24"/>
          <w:szCs w:val="24"/>
        </w:rPr>
        <w:t>submitted</w:t>
      </w:r>
      <w:proofErr w:type="gramEnd"/>
      <w:r w:rsidRPr="00C52B23">
        <w:rPr>
          <w:rFonts w:ascii="Times New Roman" w:hAnsi="Times New Roman"/>
          <w:snapToGrid w:val="0"/>
          <w:color w:val="000000"/>
          <w:sz w:val="24"/>
          <w:szCs w:val="24"/>
        </w:rPr>
        <w:t xml:space="preserve"> with the treatment plan. Structures marked as “Required when applicable” must be contoured and </w:t>
      </w:r>
      <w:proofErr w:type="gramStart"/>
      <w:r w:rsidRPr="00C52B23">
        <w:rPr>
          <w:rFonts w:ascii="Times New Roman" w:hAnsi="Times New Roman"/>
          <w:snapToGrid w:val="0"/>
          <w:color w:val="000000"/>
          <w:sz w:val="24"/>
          <w:szCs w:val="24"/>
        </w:rPr>
        <w:t>submitted</w:t>
      </w:r>
      <w:proofErr w:type="gramEnd"/>
      <w:r w:rsidRPr="00C52B23">
        <w:rPr>
          <w:rFonts w:ascii="Times New Roman" w:hAnsi="Times New Roman"/>
          <w:snapToGrid w:val="0"/>
          <w:color w:val="000000"/>
          <w:sz w:val="24"/>
          <w:szCs w:val="24"/>
        </w:rPr>
        <w:t xml:space="preserve"> when applicable.  </w:t>
      </w:r>
    </w:p>
    <w:p w14:paraId="119F92D0" w14:textId="77777777" w:rsidR="00031246" w:rsidRPr="00C52B23" w:rsidRDefault="00031246" w:rsidP="00031246">
      <w:pPr>
        <w:widowControl w:val="0"/>
        <w:spacing w:after="0" w:line="240" w:lineRule="auto"/>
        <w:rPr>
          <w:rFonts w:ascii="Times New Roman" w:hAnsi="Times New Roman"/>
          <w:snapToGrid w:val="0"/>
          <w:color w:val="000000"/>
          <w:sz w:val="24"/>
          <w:szCs w:val="24"/>
        </w:rPr>
      </w:pPr>
      <w:r w:rsidRPr="00C52B23">
        <w:rPr>
          <w:rFonts w:ascii="Times New Roman" w:hAnsi="Times New Roman"/>
          <w:snapToGrid w:val="0"/>
          <w:color w:val="000000"/>
          <w:sz w:val="24"/>
          <w:szCs w:val="24"/>
        </w:rPr>
        <w:t xml:space="preserve">Resubmission of data may be </w:t>
      </w:r>
      <w:proofErr w:type="gramStart"/>
      <w:r w:rsidRPr="00C52B23">
        <w:rPr>
          <w:rFonts w:ascii="Times New Roman" w:hAnsi="Times New Roman"/>
          <w:snapToGrid w:val="0"/>
          <w:color w:val="000000"/>
          <w:sz w:val="24"/>
          <w:szCs w:val="24"/>
        </w:rPr>
        <w:t>required</w:t>
      </w:r>
      <w:proofErr w:type="gramEnd"/>
      <w:r w:rsidRPr="00C52B23">
        <w:rPr>
          <w:rFonts w:ascii="Times New Roman" w:hAnsi="Times New Roman"/>
          <w:snapToGrid w:val="0"/>
          <w:color w:val="000000"/>
          <w:sz w:val="24"/>
          <w:szCs w:val="24"/>
        </w:rPr>
        <w:t xml:space="preserve"> if labeling of structures does not conform to t</w:t>
      </w:r>
      <w:r>
        <w:rPr>
          <w:rFonts w:ascii="Times New Roman" w:hAnsi="Times New Roman"/>
          <w:snapToGrid w:val="0"/>
          <w:color w:val="000000"/>
          <w:sz w:val="24"/>
          <w:szCs w:val="24"/>
        </w:rPr>
        <w:t xml:space="preserve">he standard DICOM name listed. </w:t>
      </w:r>
      <w:r w:rsidRPr="00C52B23">
        <w:rPr>
          <w:rFonts w:ascii="Times New Roman" w:hAnsi="Times New Roman"/>
          <w:snapToGrid w:val="0"/>
          <w:color w:val="000000"/>
          <w:sz w:val="24"/>
          <w:szCs w:val="24"/>
        </w:rPr>
        <w:t xml:space="preserve">Capital letters, spacing and use of underscores must be applied exactly as </w:t>
      </w:r>
      <w:proofErr w:type="gramStart"/>
      <w:r w:rsidRPr="00C52B23">
        <w:rPr>
          <w:rFonts w:ascii="Times New Roman" w:hAnsi="Times New Roman"/>
          <w:snapToGrid w:val="0"/>
          <w:color w:val="000000"/>
          <w:sz w:val="24"/>
          <w:szCs w:val="24"/>
        </w:rPr>
        <w:t>indicated</w:t>
      </w:r>
      <w:proofErr w:type="gramEnd"/>
      <w:r w:rsidRPr="00C52B23">
        <w:rPr>
          <w:rFonts w:ascii="Times New Roman" w:hAnsi="Times New Roman"/>
          <w:snapToGrid w:val="0"/>
          <w:color w:val="000000"/>
          <w:sz w:val="24"/>
          <w:szCs w:val="24"/>
        </w:rPr>
        <w:t>.</w:t>
      </w:r>
    </w:p>
    <w:p w14:paraId="31CFDEED" w14:textId="77777777" w:rsidR="00031246" w:rsidRDefault="00031246" w:rsidP="00031246">
      <w:pPr>
        <w:widowControl w:val="0"/>
        <w:spacing w:after="0" w:line="240" w:lineRule="auto"/>
        <w:rPr>
          <w:rFonts w:ascii="Times New Roman" w:hAnsi="Times New Roman"/>
          <w:snapToGrid w:val="0"/>
          <w:color w:val="000000"/>
          <w:sz w:val="24"/>
          <w:szCs w:val="24"/>
        </w:rPr>
      </w:pPr>
    </w:p>
    <w:p w14:paraId="0EA7E7C4" w14:textId="77777777" w:rsidR="00031246" w:rsidRDefault="00031246" w:rsidP="00031246">
      <w:pPr>
        <w:widowControl w:val="0"/>
        <w:spacing w:after="0" w:line="240" w:lineRule="auto"/>
        <w:rPr>
          <w:rFonts w:ascii="Times New Roman" w:hAnsi="Times New Roman"/>
          <w:snapToGrid w:val="0"/>
          <w:color w:val="000000"/>
          <w:sz w:val="24"/>
          <w:szCs w:val="24"/>
        </w:rPr>
      </w:pPr>
      <w:r w:rsidRPr="00AA28EA">
        <w:rPr>
          <w:rFonts w:ascii="Times New Roman" w:hAnsi="Times New Roman"/>
          <w:snapToGrid w:val="0"/>
          <w:color w:val="000000"/>
          <w:sz w:val="24"/>
          <w:szCs w:val="24"/>
          <w:highlight w:val="yellow"/>
          <w:u w:val="single"/>
        </w:rPr>
        <w:t xml:space="preserve">Entries in the first column of the list below will be entered and edited by the QA Staff. The PIs </w:t>
      </w:r>
      <w:proofErr w:type="gramStart"/>
      <w:r w:rsidRPr="00AA28EA">
        <w:rPr>
          <w:rFonts w:ascii="Times New Roman" w:hAnsi="Times New Roman"/>
          <w:snapToGrid w:val="0"/>
          <w:color w:val="000000"/>
          <w:sz w:val="24"/>
          <w:szCs w:val="24"/>
          <w:highlight w:val="yellow"/>
          <w:u w:val="single"/>
        </w:rPr>
        <w:t>are required to</w:t>
      </w:r>
      <w:proofErr w:type="gramEnd"/>
      <w:r w:rsidRPr="00AA28EA">
        <w:rPr>
          <w:rFonts w:ascii="Times New Roman" w:hAnsi="Times New Roman"/>
          <w:snapToGrid w:val="0"/>
          <w:color w:val="000000"/>
          <w:sz w:val="24"/>
          <w:szCs w:val="24"/>
          <w:highlight w:val="yellow"/>
          <w:u w:val="single"/>
        </w:rPr>
        <w:t xml:space="preserve"> specify the information in the second</w:t>
      </w:r>
      <w:r w:rsidR="00A473A3">
        <w:rPr>
          <w:rFonts w:ascii="Times New Roman" w:hAnsi="Times New Roman"/>
          <w:snapToGrid w:val="0"/>
          <w:color w:val="000000"/>
          <w:sz w:val="24"/>
          <w:szCs w:val="24"/>
          <w:highlight w:val="yellow"/>
          <w:u w:val="single"/>
        </w:rPr>
        <w:t xml:space="preserve"> and</w:t>
      </w:r>
      <w:r>
        <w:rPr>
          <w:rFonts w:ascii="Times New Roman" w:hAnsi="Times New Roman"/>
          <w:snapToGrid w:val="0"/>
          <w:color w:val="000000"/>
          <w:sz w:val="24"/>
          <w:szCs w:val="24"/>
          <w:highlight w:val="yellow"/>
          <w:u w:val="single"/>
        </w:rPr>
        <w:t xml:space="preserve"> </w:t>
      </w:r>
      <w:r w:rsidRPr="00AA28EA">
        <w:rPr>
          <w:rFonts w:ascii="Times New Roman" w:hAnsi="Times New Roman"/>
          <w:snapToGrid w:val="0"/>
          <w:color w:val="000000"/>
          <w:sz w:val="24"/>
          <w:szCs w:val="24"/>
          <w:highlight w:val="yellow"/>
          <w:u w:val="single"/>
        </w:rPr>
        <w:t xml:space="preserve">third </w:t>
      </w:r>
      <w:r w:rsidR="00F50078" w:rsidRPr="00AA28EA">
        <w:rPr>
          <w:rFonts w:ascii="Times New Roman" w:hAnsi="Times New Roman"/>
          <w:snapToGrid w:val="0"/>
          <w:color w:val="000000"/>
          <w:sz w:val="24"/>
          <w:szCs w:val="24"/>
          <w:highlight w:val="yellow"/>
          <w:u w:val="single"/>
        </w:rPr>
        <w:t>columns.</w:t>
      </w:r>
      <w:r w:rsidR="00F50078" w:rsidRPr="004C2A04">
        <w:rPr>
          <w:rFonts w:ascii="Times New Roman" w:hAnsi="Times New Roman"/>
          <w:snapToGrid w:val="0"/>
          <w:color w:val="000000"/>
          <w:sz w:val="24"/>
          <w:szCs w:val="24"/>
          <w:highlight w:val="yellow"/>
          <w:u w:val="single"/>
        </w:rPr>
        <w:t xml:space="preserve"> The</w:t>
      </w:r>
      <w:r w:rsidRPr="004C2A04">
        <w:rPr>
          <w:rFonts w:ascii="Times New Roman" w:hAnsi="Times New Roman"/>
          <w:snapToGrid w:val="0"/>
          <w:color w:val="000000"/>
          <w:sz w:val="24"/>
          <w:szCs w:val="24"/>
          <w:highlight w:val="yellow"/>
          <w:u w:val="single"/>
        </w:rPr>
        <w:t xml:space="preserve"> detailed specification</w:t>
      </w:r>
      <w:r>
        <w:rPr>
          <w:rFonts w:ascii="Times New Roman" w:hAnsi="Times New Roman"/>
          <w:snapToGrid w:val="0"/>
          <w:color w:val="000000"/>
          <w:sz w:val="24"/>
          <w:szCs w:val="24"/>
          <w:highlight w:val="yellow"/>
          <w:u w:val="single"/>
        </w:rPr>
        <w:t xml:space="preserve">s </w:t>
      </w:r>
      <w:proofErr w:type="gramStart"/>
      <w:r>
        <w:rPr>
          <w:rFonts w:ascii="Times New Roman" w:hAnsi="Times New Roman"/>
          <w:snapToGrid w:val="0"/>
          <w:color w:val="000000"/>
          <w:sz w:val="24"/>
          <w:szCs w:val="24"/>
          <w:highlight w:val="yellow"/>
          <w:u w:val="single"/>
        </w:rPr>
        <w:t>have</w:t>
      </w:r>
      <w:r w:rsidRPr="004C2A04">
        <w:rPr>
          <w:rFonts w:ascii="Times New Roman" w:hAnsi="Times New Roman"/>
          <w:snapToGrid w:val="0"/>
          <w:color w:val="000000"/>
          <w:sz w:val="24"/>
          <w:szCs w:val="24"/>
          <w:highlight w:val="yellow"/>
          <w:u w:val="single"/>
        </w:rPr>
        <w:t xml:space="preserve"> to</w:t>
      </w:r>
      <w:proofErr w:type="gramEnd"/>
      <w:r w:rsidRPr="004C2A04">
        <w:rPr>
          <w:rFonts w:ascii="Times New Roman" w:hAnsi="Times New Roman"/>
          <w:snapToGrid w:val="0"/>
          <w:color w:val="000000"/>
          <w:sz w:val="24"/>
          <w:szCs w:val="24"/>
          <w:highlight w:val="yellow"/>
          <w:u w:val="single"/>
        </w:rPr>
        <w:t xml:space="preserve"> include crucial items such as boundary definitions and margins.</w:t>
      </w:r>
    </w:p>
    <w:p w14:paraId="5A73107C" w14:textId="77777777" w:rsidR="00924445" w:rsidRDefault="00924445" w:rsidP="00AA28EA">
      <w:pPr>
        <w:widowControl w:val="0"/>
        <w:spacing w:after="0" w:line="240" w:lineRule="auto"/>
        <w:rPr>
          <w:rFonts w:ascii="Times New Roman" w:hAnsi="Times New Roman"/>
          <w:snapToGrid w:val="0"/>
          <w:color w:val="000000"/>
          <w:sz w:val="24"/>
          <w:szCs w:val="24"/>
        </w:rPr>
      </w:pPr>
    </w:p>
    <w:p w14:paraId="6AD8C2E4" w14:textId="2FB63E19" w:rsidR="00FD2A01" w:rsidRDefault="00C44507" w:rsidP="00696C0F">
      <w:pPr>
        <w:widowControl w:val="0"/>
        <w:spacing w:after="0" w:line="240" w:lineRule="auto"/>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rPr>
        <w:t>EBRT</w:t>
      </w:r>
    </w:p>
    <w:p w14:paraId="22A430C2" w14:textId="28AC2C77" w:rsidR="00924445" w:rsidRPr="000717AB" w:rsidRDefault="000717AB" w:rsidP="00696C0F">
      <w:pPr>
        <w:widowControl w:val="0"/>
        <w:spacing w:after="0" w:line="240" w:lineRule="auto"/>
        <w:rPr>
          <w:rFonts w:ascii="Times New Roman" w:hAnsi="Times New Roman"/>
          <w:snapToGrid w:val="0"/>
          <w:color w:val="000000"/>
          <w:sz w:val="24"/>
          <w:szCs w:val="24"/>
        </w:rPr>
      </w:pPr>
      <w:r w:rsidRPr="000717AB">
        <w:rPr>
          <w:rFonts w:ascii="Times New Roman" w:hAnsi="Times New Roman"/>
          <w:snapToGrid w:val="0"/>
          <w:color w:val="000000"/>
          <w:sz w:val="24"/>
          <w:szCs w:val="24"/>
          <w:highlight w:val="yellow"/>
        </w:rPr>
        <w:t>Photon</w:t>
      </w:r>
      <w:r w:rsidR="006C6932">
        <w:rPr>
          <w:rFonts w:ascii="Times New Roman" w:hAnsi="Times New Roman"/>
          <w:snapToGrid w:val="0"/>
          <w:color w:val="000000"/>
          <w:sz w:val="24"/>
          <w:szCs w:val="24"/>
          <w:highlight w:val="yellow"/>
        </w:rPr>
        <w:t xml:space="preserve"> </w:t>
      </w:r>
      <w:r w:rsidR="00B411CE">
        <w:rPr>
          <w:rFonts w:ascii="Times New Roman" w:hAnsi="Times New Roman"/>
          <w:snapToGrid w:val="0"/>
          <w:color w:val="000000"/>
          <w:sz w:val="24"/>
          <w:szCs w:val="24"/>
          <w:highlight w:val="yellow"/>
        </w:rPr>
        <w:t>T</w:t>
      </w:r>
      <w:r w:rsidRPr="000717AB">
        <w:rPr>
          <w:rFonts w:ascii="Times New Roman" w:hAnsi="Times New Roman"/>
          <w:snapToGrid w:val="0"/>
          <w:color w:val="000000"/>
          <w:sz w:val="24"/>
          <w:szCs w:val="24"/>
          <w:highlight w:val="yellow"/>
        </w:rPr>
        <w:t>herapy</w:t>
      </w:r>
    </w:p>
    <w:p w14:paraId="656977DD" w14:textId="77777777" w:rsidR="000717AB" w:rsidRPr="00696C0F" w:rsidRDefault="000717AB" w:rsidP="00696C0F">
      <w:pPr>
        <w:widowControl w:val="0"/>
        <w:spacing w:after="0" w:line="240" w:lineRule="auto"/>
        <w:rPr>
          <w:rFonts w:ascii="Times New Roman" w:hAnsi="Times New Roman"/>
          <w:snapToGrid w:val="0"/>
          <w:color w:val="000000"/>
          <w:sz w:val="24"/>
          <w:szCs w:val="24"/>
          <w:u w:val="single"/>
        </w:rPr>
      </w:pPr>
    </w:p>
    <w:tbl>
      <w:tblPr>
        <w:tblStyle w:val="TableGrid"/>
        <w:tblW w:w="0" w:type="auto"/>
        <w:tblInd w:w="648" w:type="dxa"/>
        <w:tblLook w:val="04A0" w:firstRow="1" w:lastRow="0" w:firstColumn="1" w:lastColumn="0" w:noHBand="0" w:noVBand="1"/>
      </w:tblPr>
      <w:tblGrid>
        <w:gridCol w:w="2160"/>
        <w:gridCol w:w="2976"/>
        <w:gridCol w:w="2964"/>
      </w:tblGrid>
      <w:tr w:rsidR="0043482A" w14:paraId="1E0E4B90" w14:textId="77777777" w:rsidTr="00031246">
        <w:tc>
          <w:tcPr>
            <w:tcW w:w="2160" w:type="dxa"/>
          </w:tcPr>
          <w:p w14:paraId="0FEF54C0" w14:textId="77777777" w:rsidR="0043482A" w:rsidRPr="00AD7CB3" w:rsidRDefault="0043482A" w:rsidP="00FA247D">
            <w:pPr>
              <w:spacing w:after="0"/>
              <w:rPr>
                <w:rFonts w:ascii="Times New Roman" w:hAnsi="Times New Roman"/>
                <w:snapToGrid w:val="0"/>
                <w:color w:val="000000"/>
                <w:sz w:val="24"/>
                <w:szCs w:val="24"/>
              </w:rPr>
            </w:pPr>
            <w:r>
              <w:rPr>
                <w:rFonts w:ascii="Times New Roman" w:hAnsi="Times New Roman"/>
                <w:snapToGrid w:val="0"/>
                <w:color w:val="000000"/>
                <w:sz w:val="24"/>
                <w:szCs w:val="24"/>
              </w:rPr>
              <w:t>Standard name</w:t>
            </w:r>
          </w:p>
        </w:tc>
        <w:tc>
          <w:tcPr>
            <w:tcW w:w="2976" w:type="dxa"/>
          </w:tcPr>
          <w:p w14:paraId="6B930E28" w14:textId="77777777" w:rsidR="0043482A" w:rsidRPr="00AD7CB3" w:rsidRDefault="0043482A" w:rsidP="00FA247D">
            <w:pPr>
              <w:spacing w:after="0"/>
              <w:rPr>
                <w:rFonts w:ascii="Times New Roman" w:hAnsi="Times New Roman"/>
                <w:snapToGrid w:val="0"/>
                <w:color w:val="000000"/>
                <w:sz w:val="24"/>
                <w:szCs w:val="24"/>
                <w:lang w:eastAsia="ko-KR"/>
              </w:rPr>
            </w:pPr>
            <w:r>
              <w:rPr>
                <w:rFonts w:ascii="Times New Roman" w:hAnsi="Times New Roman"/>
                <w:snapToGrid w:val="0"/>
                <w:color w:val="000000"/>
                <w:sz w:val="24"/>
                <w:szCs w:val="24"/>
              </w:rPr>
              <w:t>Description</w:t>
            </w:r>
          </w:p>
        </w:tc>
        <w:tc>
          <w:tcPr>
            <w:tcW w:w="2964" w:type="dxa"/>
          </w:tcPr>
          <w:p w14:paraId="03930E85" w14:textId="77777777" w:rsidR="00031246" w:rsidRPr="0046516C" w:rsidRDefault="00031246" w:rsidP="00031246">
            <w:pPr>
              <w:widowControl w:val="0"/>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Validation</w:t>
            </w:r>
          </w:p>
          <w:p w14:paraId="3BA0ACB4" w14:textId="77777777" w:rsidR="0043482A" w:rsidRPr="00AD7CB3" w:rsidRDefault="003217CC" w:rsidP="00031246">
            <w:pPr>
              <w:spacing w:after="0"/>
              <w:rPr>
                <w:rFonts w:ascii="Times New Roman" w:hAnsi="Times New Roman"/>
                <w:snapToGrid w:val="0"/>
                <w:color w:val="000000"/>
                <w:sz w:val="24"/>
                <w:szCs w:val="24"/>
                <w:lang w:eastAsia="ko-KR"/>
              </w:rPr>
            </w:pPr>
            <w:r>
              <w:rPr>
                <w:rFonts w:ascii="Times New Roman" w:hAnsi="Times New Roman"/>
                <w:b/>
                <w:snapToGrid w:val="0"/>
                <w:color w:val="000000"/>
                <w:sz w:val="24"/>
                <w:szCs w:val="24"/>
              </w:rPr>
              <w:t>Required/</w:t>
            </w:r>
            <w:proofErr w:type="gramStart"/>
            <w:r>
              <w:rPr>
                <w:rFonts w:ascii="Times New Roman" w:hAnsi="Times New Roman"/>
                <w:b/>
                <w:snapToGrid w:val="0"/>
                <w:color w:val="000000"/>
                <w:sz w:val="24"/>
                <w:szCs w:val="24"/>
              </w:rPr>
              <w:t>Required</w:t>
            </w:r>
            <w:proofErr w:type="gramEnd"/>
            <w:r>
              <w:rPr>
                <w:rFonts w:ascii="Times New Roman" w:hAnsi="Times New Roman"/>
                <w:b/>
                <w:snapToGrid w:val="0"/>
                <w:color w:val="000000"/>
                <w:sz w:val="24"/>
                <w:szCs w:val="24"/>
              </w:rPr>
              <w:t xml:space="preserve"> when</w:t>
            </w:r>
            <w:r>
              <w:rPr>
                <w:rFonts w:ascii="Times New Roman" w:hAnsi="Times New Roman" w:hint="eastAsia"/>
                <w:b/>
                <w:snapToGrid w:val="0"/>
                <w:color w:val="000000"/>
                <w:sz w:val="24"/>
                <w:szCs w:val="24"/>
                <w:lang w:eastAsia="ko-KR"/>
              </w:rPr>
              <w:t xml:space="preserve"> </w:t>
            </w:r>
            <w:r w:rsidR="00031246" w:rsidRPr="0046516C">
              <w:rPr>
                <w:rFonts w:ascii="Times New Roman" w:hAnsi="Times New Roman"/>
                <w:b/>
                <w:snapToGrid w:val="0"/>
                <w:color w:val="000000"/>
                <w:sz w:val="24"/>
                <w:szCs w:val="24"/>
              </w:rPr>
              <w:t>applicable/Optional</w:t>
            </w:r>
          </w:p>
        </w:tc>
      </w:tr>
      <w:tr w:rsidR="0043482A" w14:paraId="2C51D436" w14:textId="77777777" w:rsidTr="00031246">
        <w:tc>
          <w:tcPr>
            <w:tcW w:w="2160" w:type="dxa"/>
          </w:tcPr>
          <w:p w14:paraId="25758272" w14:textId="57CD63BD" w:rsidR="0043482A" w:rsidRPr="00ED669F" w:rsidRDefault="00181BF9" w:rsidP="00FA247D">
            <w:pPr>
              <w:spacing w:after="0"/>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External</w:t>
            </w:r>
          </w:p>
        </w:tc>
        <w:tc>
          <w:tcPr>
            <w:tcW w:w="2976" w:type="dxa"/>
          </w:tcPr>
          <w:p w14:paraId="281A0C8F" w14:textId="77777777" w:rsidR="0043482A" w:rsidRPr="00ED669F" w:rsidRDefault="00C928EA" w:rsidP="00FA247D">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External patient contour</w:t>
            </w:r>
          </w:p>
          <w:p w14:paraId="0A6085D2" w14:textId="77777777" w:rsidR="00FE54AF" w:rsidRPr="00ED669F" w:rsidRDefault="00FE54AF" w:rsidP="00FA247D">
            <w:pPr>
              <w:spacing w:after="0"/>
              <w:rPr>
                <w:rFonts w:ascii="Times New Roman" w:hAnsi="Times New Roman"/>
                <w:b/>
                <w:snapToGrid w:val="0"/>
                <w:color w:val="000000"/>
                <w:sz w:val="24"/>
                <w:szCs w:val="24"/>
                <w:highlight w:val="yellow"/>
              </w:rPr>
            </w:pPr>
          </w:p>
        </w:tc>
        <w:tc>
          <w:tcPr>
            <w:tcW w:w="2964" w:type="dxa"/>
          </w:tcPr>
          <w:p w14:paraId="33FA81C9" w14:textId="77777777" w:rsidR="0043482A" w:rsidRPr="00AD7CB3" w:rsidRDefault="00031246" w:rsidP="00FA247D">
            <w:pPr>
              <w:spacing w:after="0"/>
              <w:rPr>
                <w:rFonts w:ascii="Times New Roman" w:hAnsi="Times New Roman"/>
                <w:snapToGrid w:val="0"/>
                <w:color w:val="000000"/>
                <w:sz w:val="24"/>
                <w:szCs w:val="24"/>
              </w:rPr>
            </w:pPr>
            <w:r w:rsidRPr="006F2E35">
              <w:rPr>
                <w:rFonts w:ascii="Times New Roman" w:hAnsi="Times New Roman"/>
                <w:b/>
                <w:snapToGrid w:val="0"/>
                <w:color w:val="000000" w:themeColor="text1"/>
                <w:sz w:val="24"/>
                <w:szCs w:val="24"/>
                <w:highlight w:val="yellow"/>
              </w:rPr>
              <w:t>Required when applicable</w:t>
            </w:r>
          </w:p>
        </w:tc>
      </w:tr>
      <w:tr w:rsidR="0043482A" w14:paraId="73DCE956" w14:textId="77777777" w:rsidTr="00031246">
        <w:tc>
          <w:tcPr>
            <w:tcW w:w="2160" w:type="dxa"/>
          </w:tcPr>
          <w:p w14:paraId="5A46ED70" w14:textId="07EAB52A" w:rsidR="0043482A" w:rsidRPr="002B03DC" w:rsidRDefault="00181BF9" w:rsidP="00FA247D">
            <w:pPr>
              <w:spacing w:after="0"/>
              <w:rPr>
                <w:rFonts w:ascii="Times New Roman" w:hAnsi="Times New Roman"/>
                <w:snapToGrid w:val="0"/>
                <w:color w:val="000000" w:themeColor="text1"/>
                <w:sz w:val="24"/>
                <w:szCs w:val="24"/>
                <w:highlight w:val="yellow"/>
              </w:rPr>
            </w:pPr>
            <w:r>
              <w:rPr>
                <w:rFonts w:ascii="Times New Roman" w:hAnsi="Times New Roman"/>
                <w:snapToGrid w:val="0"/>
                <w:color w:val="000000" w:themeColor="text1"/>
                <w:sz w:val="24"/>
                <w:szCs w:val="24"/>
                <w:highlight w:val="yellow"/>
              </w:rPr>
              <w:t>External</w:t>
            </w:r>
            <w:r w:rsidR="00B44888">
              <w:rPr>
                <w:rFonts w:ascii="Times New Roman" w:hAnsi="Times New Roman"/>
                <w:snapToGrid w:val="0"/>
                <w:color w:val="000000" w:themeColor="text1"/>
                <w:sz w:val="24"/>
                <w:szCs w:val="24"/>
                <w:highlight w:val="yellow"/>
              </w:rPr>
              <w:t>-PTV_</w:t>
            </w:r>
          </w:p>
        </w:tc>
        <w:tc>
          <w:tcPr>
            <w:tcW w:w="2976" w:type="dxa"/>
          </w:tcPr>
          <w:p w14:paraId="6E0FC903" w14:textId="0B170AF8" w:rsidR="00FE54AF" w:rsidRPr="00ED669F" w:rsidRDefault="00C928EA" w:rsidP="004559D4">
            <w:pPr>
              <w:spacing w:after="0"/>
              <w:rPr>
                <w:rFonts w:ascii="Times New Roman" w:hAnsi="Times New Roman"/>
                <w:snapToGrid w:val="0"/>
                <w:color w:val="000000"/>
                <w:sz w:val="24"/>
                <w:szCs w:val="24"/>
                <w:highlight w:val="yellow"/>
                <w:lang w:eastAsia="ko-KR"/>
              </w:rPr>
            </w:pPr>
            <w:r w:rsidRPr="00ED669F">
              <w:rPr>
                <w:rFonts w:ascii="Times New Roman" w:hAnsi="Times New Roman"/>
                <w:snapToGrid w:val="0"/>
                <w:color w:val="000000"/>
                <w:sz w:val="24"/>
                <w:szCs w:val="24"/>
                <w:highlight w:val="yellow"/>
              </w:rPr>
              <w:t>All tissues excluding the PTV_</w:t>
            </w:r>
          </w:p>
        </w:tc>
        <w:tc>
          <w:tcPr>
            <w:tcW w:w="2964" w:type="dxa"/>
          </w:tcPr>
          <w:p w14:paraId="6E9F646F" w14:textId="77777777" w:rsidR="0043482A" w:rsidRPr="00AD7CB3" w:rsidRDefault="00031246" w:rsidP="00FA247D">
            <w:pPr>
              <w:spacing w:after="0"/>
              <w:rPr>
                <w:rFonts w:ascii="Times New Roman" w:hAnsi="Times New Roman"/>
                <w:snapToGrid w:val="0"/>
                <w:color w:val="000000"/>
                <w:sz w:val="24"/>
                <w:szCs w:val="24"/>
              </w:rPr>
            </w:pPr>
            <w:r w:rsidRPr="00ED669F">
              <w:rPr>
                <w:rFonts w:ascii="Times New Roman" w:hAnsi="Times New Roman"/>
                <w:b/>
                <w:snapToGrid w:val="0"/>
                <w:color w:val="000000"/>
                <w:sz w:val="24"/>
                <w:szCs w:val="24"/>
                <w:highlight w:val="yellow"/>
              </w:rPr>
              <w:t>Required when applicable</w:t>
            </w:r>
          </w:p>
        </w:tc>
      </w:tr>
      <w:tr w:rsidR="0043482A" w14:paraId="3E4B6CEF" w14:textId="77777777" w:rsidTr="00031246">
        <w:tc>
          <w:tcPr>
            <w:tcW w:w="2160" w:type="dxa"/>
          </w:tcPr>
          <w:p w14:paraId="7CF0818C" w14:textId="00E0DD3B" w:rsidR="0043482A" w:rsidRPr="00ED669F" w:rsidRDefault="00832832" w:rsidP="00920AE7">
            <w:pPr>
              <w:spacing w:after="0"/>
              <w:rPr>
                <w:rFonts w:ascii="Times New Roman" w:hAnsi="Times New Roman"/>
                <w:snapToGrid w:val="0"/>
                <w:color w:val="000000"/>
                <w:sz w:val="24"/>
                <w:szCs w:val="24"/>
                <w:highlight w:val="yellow"/>
              </w:rPr>
            </w:pPr>
            <w:proofErr w:type="spellStart"/>
            <w:r>
              <w:rPr>
                <w:rFonts w:ascii="Times New Roman" w:hAnsi="Times New Roman"/>
                <w:snapToGrid w:val="0"/>
                <w:color w:val="000000"/>
                <w:sz w:val="24"/>
                <w:szCs w:val="24"/>
                <w:highlight w:val="yellow"/>
              </w:rPr>
              <w:t>Spc</w:t>
            </w:r>
            <w:r w:rsidR="00920AE7">
              <w:rPr>
                <w:rFonts w:ascii="Times New Roman" w:hAnsi="Times New Roman"/>
                <w:snapToGrid w:val="0"/>
                <w:color w:val="000000"/>
                <w:sz w:val="24"/>
                <w:szCs w:val="24"/>
                <w:highlight w:val="yellow"/>
              </w:rPr>
              <w:t>_</w:t>
            </w:r>
            <w:r>
              <w:rPr>
                <w:rFonts w:ascii="Times New Roman" w:hAnsi="Times New Roman"/>
                <w:snapToGrid w:val="0"/>
                <w:color w:val="000000"/>
                <w:sz w:val="24"/>
                <w:szCs w:val="24"/>
                <w:highlight w:val="yellow"/>
              </w:rPr>
              <w:t>Bowel</w:t>
            </w:r>
            <w:proofErr w:type="spellEnd"/>
          </w:p>
        </w:tc>
        <w:tc>
          <w:tcPr>
            <w:tcW w:w="2976" w:type="dxa"/>
          </w:tcPr>
          <w:p w14:paraId="31A6DB0F" w14:textId="77777777" w:rsidR="00D11FAD" w:rsidRPr="00ED669F" w:rsidRDefault="00C928EA" w:rsidP="00FA247D">
            <w:pPr>
              <w:spacing w:after="0"/>
              <w:rPr>
                <w:rFonts w:ascii="Times New Roman" w:hAnsi="Times New Roman"/>
                <w:snapToGrid w:val="0"/>
                <w:color w:val="000000"/>
                <w:sz w:val="24"/>
                <w:szCs w:val="24"/>
                <w:highlight w:val="yellow"/>
                <w:lang w:eastAsia="ko-KR"/>
              </w:rPr>
            </w:pPr>
            <w:r w:rsidRPr="00ED669F">
              <w:rPr>
                <w:rFonts w:ascii="Times New Roman" w:hAnsi="Times New Roman"/>
                <w:snapToGrid w:val="0"/>
                <w:color w:val="000000"/>
                <w:sz w:val="24"/>
                <w:szCs w:val="24"/>
                <w:highlight w:val="yellow"/>
              </w:rPr>
              <w:t>The space that the bowel may occupy</w:t>
            </w:r>
          </w:p>
        </w:tc>
        <w:tc>
          <w:tcPr>
            <w:tcW w:w="2964" w:type="dxa"/>
          </w:tcPr>
          <w:p w14:paraId="692EAA62" w14:textId="77777777" w:rsidR="0043482A" w:rsidRPr="00AD7CB3" w:rsidRDefault="00031246" w:rsidP="00FA247D">
            <w:pPr>
              <w:spacing w:after="0"/>
              <w:rPr>
                <w:rFonts w:ascii="Times New Roman" w:hAnsi="Times New Roman"/>
                <w:snapToGrid w:val="0"/>
                <w:color w:val="000000"/>
                <w:sz w:val="24"/>
                <w:szCs w:val="24"/>
              </w:rPr>
            </w:pPr>
            <w:r w:rsidRPr="00ED669F">
              <w:rPr>
                <w:rFonts w:ascii="Times New Roman" w:hAnsi="Times New Roman"/>
                <w:b/>
                <w:snapToGrid w:val="0"/>
                <w:color w:val="000000"/>
                <w:sz w:val="24"/>
                <w:szCs w:val="24"/>
                <w:highlight w:val="yellow"/>
              </w:rPr>
              <w:t>Required when applicable</w:t>
            </w:r>
          </w:p>
        </w:tc>
      </w:tr>
      <w:tr w:rsidR="0043482A" w14:paraId="189F6AE5" w14:textId="77777777" w:rsidTr="00031246">
        <w:tc>
          <w:tcPr>
            <w:tcW w:w="2160" w:type="dxa"/>
          </w:tcPr>
          <w:p w14:paraId="6E9EE5E9" w14:textId="77777777" w:rsidR="0043482A" w:rsidRPr="00ED669F" w:rsidRDefault="00551003" w:rsidP="00FA247D">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Rectum</w:t>
            </w:r>
          </w:p>
        </w:tc>
        <w:tc>
          <w:tcPr>
            <w:tcW w:w="2976" w:type="dxa"/>
          </w:tcPr>
          <w:p w14:paraId="60E71AB9" w14:textId="77777777" w:rsidR="00D11FAD" w:rsidRPr="00031246" w:rsidRDefault="00C928EA" w:rsidP="00FA247D">
            <w:pPr>
              <w:spacing w:after="0"/>
              <w:rPr>
                <w:rFonts w:ascii="Times New Roman" w:hAnsi="Times New Roman"/>
                <w:snapToGrid w:val="0"/>
                <w:color w:val="000000"/>
                <w:sz w:val="24"/>
                <w:szCs w:val="24"/>
                <w:highlight w:val="yellow"/>
                <w:lang w:eastAsia="ko-KR"/>
              </w:rPr>
            </w:pPr>
            <w:r w:rsidRPr="00ED669F">
              <w:rPr>
                <w:rFonts w:ascii="Times New Roman" w:hAnsi="Times New Roman"/>
                <w:snapToGrid w:val="0"/>
                <w:color w:val="000000"/>
                <w:sz w:val="24"/>
                <w:szCs w:val="24"/>
                <w:highlight w:val="yellow"/>
              </w:rPr>
              <w:t>Rec</w:t>
            </w:r>
            <w:r w:rsidR="00031246">
              <w:rPr>
                <w:rFonts w:ascii="Times New Roman" w:hAnsi="Times New Roman" w:hint="eastAsia"/>
                <w:snapToGrid w:val="0"/>
                <w:color w:val="000000"/>
                <w:sz w:val="24"/>
                <w:szCs w:val="24"/>
                <w:highlight w:val="yellow"/>
                <w:lang w:eastAsia="ko-KR"/>
              </w:rPr>
              <w:t>t</w:t>
            </w:r>
            <w:r w:rsidRPr="00ED669F">
              <w:rPr>
                <w:rFonts w:ascii="Times New Roman" w:hAnsi="Times New Roman"/>
                <w:snapToGrid w:val="0"/>
                <w:color w:val="000000"/>
                <w:sz w:val="24"/>
                <w:szCs w:val="24"/>
                <w:highlight w:val="yellow"/>
              </w:rPr>
              <w:t>um</w:t>
            </w:r>
          </w:p>
        </w:tc>
        <w:tc>
          <w:tcPr>
            <w:tcW w:w="2964" w:type="dxa"/>
          </w:tcPr>
          <w:p w14:paraId="1CF90772" w14:textId="77777777" w:rsidR="0043482A" w:rsidRPr="00AD7CB3" w:rsidRDefault="00031246" w:rsidP="00FA247D">
            <w:pPr>
              <w:spacing w:after="0"/>
              <w:rPr>
                <w:rFonts w:ascii="Times New Roman" w:hAnsi="Times New Roman"/>
                <w:snapToGrid w:val="0"/>
                <w:color w:val="000000"/>
                <w:sz w:val="24"/>
                <w:szCs w:val="24"/>
              </w:rPr>
            </w:pPr>
            <w:r w:rsidRPr="00ED669F">
              <w:rPr>
                <w:rFonts w:ascii="Times New Roman" w:hAnsi="Times New Roman"/>
                <w:b/>
                <w:snapToGrid w:val="0"/>
                <w:color w:val="000000"/>
                <w:sz w:val="24"/>
                <w:szCs w:val="24"/>
                <w:highlight w:val="yellow"/>
              </w:rPr>
              <w:t>Required</w:t>
            </w:r>
          </w:p>
        </w:tc>
      </w:tr>
      <w:tr w:rsidR="0043482A" w14:paraId="66124B5C" w14:textId="77777777" w:rsidTr="00031246">
        <w:tc>
          <w:tcPr>
            <w:tcW w:w="2160" w:type="dxa"/>
          </w:tcPr>
          <w:p w14:paraId="36D49BCC" w14:textId="77777777" w:rsidR="0043482A" w:rsidRPr="00ED669F" w:rsidRDefault="00551003" w:rsidP="00FA247D">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Bladder</w:t>
            </w:r>
          </w:p>
        </w:tc>
        <w:tc>
          <w:tcPr>
            <w:tcW w:w="2976" w:type="dxa"/>
          </w:tcPr>
          <w:p w14:paraId="1569BB53" w14:textId="77777777" w:rsidR="0043482A" w:rsidRPr="00ED669F" w:rsidRDefault="00C928EA" w:rsidP="00FA247D">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Bladder</w:t>
            </w:r>
          </w:p>
          <w:p w14:paraId="14442D4E" w14:textId="77777777" w:rsidR="00D11FAD" w:rsidRPr="00ED669F" w:rsidRDefault="00D11FAD" w:rsidP="00FA247D">
            <w:pPr>
              <w:spacing w:after="0"/>
              <w:rPr>
                <w:rFonts w:ascii="Times New Roman" w:hAnsi="Times New Roman"/>
                <w:snapToGrid w:val="0"/>
                <w:color w:val="000000"/>
                <w:sz w:val="24"/>
                <w:szCs w:val="24"/>
                <w:highlight w:val="yellow"/>
              </w:rPr>
            </w:pPr>
          </w:p>
        </w:tc>
        <w:tc>
          <w:tcPr>
            <w:tcW w:w="2964" w:type="dxa"/>
          </w:tcPr>
          <w:p w14:paraId="168ACE1F" w14:textId="77777777" w:rsidR="0043482A" w:rsidRPr="00AD7CB3" w:rsidRDefault="00031246" w:rsidP="00FA247D">
            <w:pPr>
              <w:spacing w:after="0"/>
              <w:rPr>
                <w:rFonts w:ascii="Times New Roman" w:hAnsi="Times New Roman"/>
                <w:snapToGrid w:val="0"/>
                <w:color w:val="000000"/>
                <w:sz w:val="24"/>
                <w:szCs w:val="24"/>
              </w:rPr>
            </w:pPr>
            <w:r w:rsidRPr="00ED669F">
              <w:rPr>
                <w:rFonts w:ascii="Times New Roman" w:hAnsi="Times New Roman"/>
                <w:b/>
                <w:snapToGrid w:val="0"/>
                <w:color w:val="000000"/>
                <w:sz w:val="24"/>
                <w:szCs w:val="24"/>
                <w:highlight w:val="yellow"/>
              </w:rPr>
              <w:t>Required</w:t>
            </w:r>
          </w:p>
        </w:tc>
      </w:tr>
      <w:tr w:rsidR="00551003" w14:paraId="075B89AD" w14:textId="77777777" w:rsidTr="00031246">
        <w:tc>
          <w:tcPr>
            <w:tcW w:w="2160" w:type="dxa"/>
          </w:tcPr>
          <w:p w14:paraId="40E22BED" w14:textId="77777777" w:rsidR="00551003" w:rsidRPr="00ED669F" w:rsidRDefault="00551003" w:rsidP="00FA247D">
            <w:pPr>
              <w:spacing w:after="0"/>
              <w:rPr>
                <w:rFonts w:ascii="Times New Roman" w:hAnsi="Times New Roman"/>
                <w:snapToGrid w:val="0"/>
                <w:color w:val="000000"/>
                <w:sz w:val="24"/>
                <w:szCs w:val="24"/>
                <w:highlight w:val="yellow"/>
              </w:rPr>
            </w:pPr>
            <w:proofErr w:type="spellStart"/>
            <w:r w:rsidRPr="00ED669F">
              <w:rPr>
                <w:rFonts w:ascii="Times New Roman" w:hAnsi="Times New Roman"/>
                <w:snapToGrid w:val="0"/>
                <w:color w:val="000000"/>
                <w:sz w:val="24"/>
                <w:szCs w:val="24"/>
                <w:highlight w:val="yellow"/>
              </w:rPr>
              <w:t>Femur_L</w:t>
            </w:r>
            <w:proofErr w:type="spellEnd"/>
          </w:p>
        </w:tc>
        <w:tc>
          <w:tcPr>
            <w:tcW w:w="2976" w:type="dxa"/>
          </w:tcPr>
          <w:p w14:paraId="3FBBFE10" w14:textId="77777777" w:rsidR="00D11FAD" w:rsidRPr="00ED669F" w:rsidRDefault="00C928EA" w:rsidP="00FA247D">
            <w:pPr>
              <w:spacing w:after="0"/>
              <w:rPr>
                <w:rFonts w:ascii="Times New Roman" w:hAnsi="Times New Roman"/>
                <w:snapToGrid w:val="0"/>
                <w:color w:val="000000"/>
                <w:sz w:val="24"/>
                <w:szCs w:val="24"/>
                <w:highlight w:val="yellow"/>
                <w:lang w:eastAsia="ko-KR"/>
              </w:rPr>
            </w:pPr>
            <w:r w:rsidRPr="00ED669F">
              <w:rPr>
                <w:rFonts w:ascii="Times New Roman" w:hAnsi="Times New Roman"/>
                <w:snapToGrid w:val="0"/>
                <w:color w:val="000000"/>
                <w:sz w:val="24"/>
                <w:szCs w:val="24"/>
                <w:highlight w:val="yellow"/>
              </w:rPr>
              <w:t>Left femur</w:t>
            </w:r>
          </w:p>
        </w:tc>
        <w:tc>
          <w:tcPr>
            <w:tcW w:w="2964" w:type="dxa"/>
          </w:tcPr>
          <w:p w14:paraId="2A0E72EC" w14:textId="77777777" w:rsidR="00551003" w:rsidRPr="00AD7CB3" w:rsidRDefault="00031246" w:rsidP="00FA247D">
            <w:pPr>
              <w:spacing w:after="0"/>
              <w:rPr>
                <w:rFonts w:ascii="Times New Roman" w:hAnsi="Times New Roman"/>
                <w:snapToGrid w:val="0"/>
                <w:color w:val="000000"/>
                <w:sz w:val="24"/>
                <w:szCs w:val="24"/>
              </w:rPr>
            </w:pPr>
            <w:r w:rsidRPr="00ED669F">
              <w:rPr>
                <w:rFonts w:ascii="Times New Roman" w:hAnsi="Times New Roman"/>
                <w:b/>
                <w:snapToGrid w:val="0"/>
                <w:color w:val="000000"/>
                <w:sz w:val="24"/>
                <w:szCs w:val="24"/>
                <w:highlight w:val="yellow"/>
              </w:rPr>
              <w:t>Required</w:t>
            </w:r>
          </w:p>
        </w:tc>
      </w:tr>
      <w:tr w:rsidR="00551003" w14:paraId="0198FE01" w14:textId="77777777" w:rsidTr="00031246">
        <w:tc>
          <w:tcPr>
            <w:tcW w:w="2160" w:type="dxa"/>
          </w:tcPr>
          <w:p w14:paraId="5DBD5F54" w14:textId="77777777" w:rsidR="00551003" w:rsidRPr="00ED669F" w:rsidRDefault="00551003" w:rsidP="00FA247D">
            <w:pPr>
              <w:spacing w:after="0"/>
              <w:rPr>
                <w:rFonts w:ascii="Times New Roman" w:hAnsi="Times New Roman"/>
                <w:snapToGrid w:val="0"/>
                <w:color w:val="000000"/>
                <w:sz w:val="24"/>
                <w:szCs w:val="24"/>
                <w:highlight w:val="yellow"/>
              </w:rPr>
            </w:pPr>
            <w:proofErr w:type="spellStart"/>
            <w:r w:rsidRPr="00ED669F">
              <w:rPr>
                <w:rFonts w:ascii="Times New Roman" w:hAnsi="Times New Roman"/>
                <w:snapToGrid w:val="0"/>
                <w:color w:val="000000"/>
                <w:sz w:val="24"/>
                <w:szCs w:val="24"/>
                <w:highlight w:val="yellow"/>
              </w:rPr>
              <w:t>Femur_R</w:t>
            </w:r>
            <w:proofErr w:type="spellEnd"/>
          </w:p>
        </w:tc>
        <w:tc>
          <w:tcPr>
            <w:tcW w:w="2976" w:type="dxa"/>
          </w:tcPr>
          <w:p w14:paraId="44FEFD2C" w14:textId="77777777" w:rsidR="00D11FAD" w:rsidRPr="00031246" w:rsidRDefault="00C928EA" w:rsidP="00FA247D">
            <w:pPr>
              <w:spacing w:after="0"/>
              <w:rPr>
                <w:rFonts w:ascii="Times New Roman" w:hAnsi="Times New Roman"/>
                <w:snapToGrid w:val="0"/>
                <w:color w:val="000000"/>
                <w:sz w:val="24"/>
                <w:szCs w:val="24"/>
                <w:highlight w:val="yellow"/>
                <w:lang w:eastAsia="ko-KR"/>
              </w:rPr>
            </w:pPr>
            <w:r w:rsidRPr="00ED669F">
              <w:rPr>
                <w:rFonts w:ascii="Times New Roman" w:hAnsi="Times New Roman"/>
                <w:snapToGrid w:val="0"/>
                <w:color w:val="000000"/>
                <w:sz w:val="24"/>
                <w:szCs w:val="24"/>
                <w:highlight w:val="yellow"/>
              </w:rPr>
              <w:t>Right femur</w:t>
            </w:r>
          </w:p>
        </w:tc>
        <w:tc>
          <w:tcPr>
            <w:tcW w:w="2964" w:type="dxa"/>
          </w:tcPr>
          <w:p w14:paraId="05434ACB" w14:textId="77777777" w:rsidR="00551003" w:rsidRPr="00AD7CB3" w:rsidRDefault="00031246" w:rsidP="00FA247D">
            <w:pPr>
              <w:spacing w:after="0"/>
              <w:rPr>
                <w:rFonts w:ascii="Times New Roman" w:hAnsi="Times New Roman"/>
                <w:snapToGrid w:val="0"/>
                <w:color w:val="000000"/>
                <w:sz w:val="24"/>
                <w:szCs w:val="24"/>
              </w:rPr>
            </w:pPr>
            <w:r w:rsidRPr="00ED669F">
              <w:rPr>
                <w:rFonts w:ascii="Times New Roman" w:hAnsi="Times New Roman"/>
                <w:b/>
                <w:snapToGrid w:val="0"/>
                <w:color w:val="000000"/>
                <w:sz w:val="24"/>
                <w:szCs w:val="24"/>
                <w:highlight w:val="yellow"/>
              </w:rPr>
              <w:t>Required</w:t>
            </w:r>
          </w:p>
        </w:tc>
      </w:tr>
      <w:tr w:rsidR="001905EE" w14:paraId="3B67226C" w14:textId="77777777" w:rsidTr="00031246">
        <w:tc>
          <w:tcPr>
            <w:tcW w:w="2160" w:type="dxa"/>
          </w:tcPr>
          <w:p w14:paraId="15248C3A" w14:textId="02CFC72D" w:rsidR="001905EE" w:rsidRPr="00ED669F" w:rsidRDefault="001905EE" w:rsidP="001905EE">
            <w:pPr>
              <w:spacing w:after="0"/>
              <w:rPr>
                <w:rFonts w:ascii="Times New Roman" w:hAnsi="Times New Roman"/>
                <w:snapToGrid w:val="0"/>
                <w:color w:val="000000"/>
                <w:sz w:val="24"/>
                <w:szCs w:val="24"/>
                <w:highlight w:val="yellow"/>
              </w:rPr>
            </w:pPr>
            <w:proofErr w:type="spellStart"/>
            <w:r w:rsidRPr="00ED669F">
              <w:rPr>
                <w:rFonts w:ascii="Times New Roman" w:hAnsi="Times New Roman"/>
                <w:snapToGrid w:val="0"/>
                <w:color w:val="000000"/>
                <w:sz w:val="24"/>
                <w:szCs w:val="24"/>
                <w:highlight w:val="yellow"/>
              </w:rPr>
              <w:t>BoneMarrow</w:t>
            </w:r>
            <w:proofErr w:type="spellEnd"/>
          </w:p>
        </w:tc>
        <w:tc>
          <w:tcPr>
            <w:tcW w:w="2976" w:type="dxa"/>
          </w:tcPr>
          <w:p w14:paraId="3624438B" w14:textId="5AB35E19" w:rsidR="001905EE" w:rsidRPr="00ED669F" w:rsidRDefault="001905EE" w:rsidP="00A96FB2">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Bone Marrow</w:t>
            </w:r>
          </w:p>
        </w:tc>
        <w:tc>
          <w:tcPr>
            <w:tcW w:w="2964" w:type="dxa"/>
          </w:tcPr>
          <w:p w14:paraId="2840075C" w14:textId="414D61F7" w:rsidR="001905EE" w:rsidRPr="00ED669F" w:rsidRDefault="00575F0B" w:rsidP="001905EE">
            <w:pPr>
              <w:spacing w:after="0"/>
              <w:rPr>
                <w:rFonts w:ascii="Times New Roman" w:hAnsi="Times New Roman"/>
                <w:b/>
                <w:snapToGrid w:val="0"/>
                <w:color w:val="000000"/>
                <w:sz w:val="24"/>
                <w:szCs w:val="24"/>
                <w:highlight w:val="yellow"/>
              </w:rPr>
            </w:pPr>
            <w:r>
              <w:rPr>
                <w:rFonts w:ascii="Times New Roman" w:hAnsi="Times New Roman"/>
                <w:b/>
                <w:snapToGrid w:val="0"/>
                <w:color w:val="000000"/>
                <w:sz w:val="24"/>
                <w:szCs w:val="24"/>
                <w:highlight w:val="yellow"/>
              </w:rPr>
              <w:t>Optional</w:t>
            </w:r>
          </w:p>
        </w:tc>
      </w:tr>
    </w:tbl>
    <w:p w14:paraId="65551EF0" w14:textId="77777777" w:rsidR="00FD0F34" w:rsidRDefault="00FD0F34" w:rsidP="00696C0F">
      <w:pPr>
        <w:widowControl w:val="0"/>
        <w:spacing w:after="0" w:line="240" w:lineRule="auto"/>
        <w:rPr>
          <w:rFonts w:ascii="Times New Roman" w:hAnsi="Times New Roman"/>
          <w:snapToGrid w:val="0"/>
          <w:color w:val="000000"/>
          <w:sz w:val="24"/>
          <w:szCs w:val="24"/>
          <w:highlight w:val="yellow"/>
        </w:rPr>
      </w:pPr>
    </w:p>
    <w:p w14:paraId="0B54CFA6" w14:textId="120E9C4D" w:rsidR="000717AB" w:rsidRPr="000717AB" w:rsidRDefault="000717AB" w:rsidP="000717AB">
      <w:pPr>
        <w:widowControl w:val="0"/>
        <w:spacing w:after="0" w:line="240" w:lineRule="auto"/>
        <w:rPr>
          <w:rFonts w:ascii="Times New Roman" w:hAnsi="Times New Roman"/>
          <w:snapToGrid w:val="0"/>
          <w:color w:val="000000"/>
          <w:sz w:val="24"/>
          <w:szCs w:val="24"/>
          <w:highlight w:val="cyan"/>
          <w:u w:val="single"/>
        </w:rPr>
      </w:pPr>
      <w:r>
        <w:rPr>
          <w:rFonts w:ascii="Times New Roman" w:hAnsi="Times New Roman"/>
          <w:snapToGrid w:val="0"/>
          <w:color w:val="000000"/>
          <w:sz w:val="24"/>
          <w:szCs w:val="24"/>
          <w:highlight w:val="cyan"/>
        </w:rPr>
        <w:t xml:space="preserve">Proton </w:t>
      </w:r>
      <w:r w:rsidR="00B411CE">
        <w:rPr>
          <w:rFonts w:ascii="Times New Roman" w:hAnsi="Times New Roman"/>
          <w:snapToGrid w:val="0"/>
          <w:color w:val="000000"/>
          <w:sz w:val="24"/>
          <w:szCs w:val="24"/>
          <w:highlight w:val="cyan"/>
        </w:rPr>
        <w:t>T</w:t>
      </w:r>
      <w:r>
        <w:rPr>
          <w:rFonts w:ascii="Times New Roman" w:hAnsi="Times New Roman"/>
          <w:snapToGrid w:val="0"/>
          <w:color w:val="000000"/>
          <w:sz w:val="24"/>
          <w:szCs w:val="24"/>
          <w:highlight w:val="cyan"/>
        </w:rPr>
        <w:t>herapy</w:t>
      </w:r>
    </w:p>
    <w:p w14:paraId="4FAED5EA" w14:textId="77777777" w:rsidR="000717AB" w:rsidRPr="000717AB" w:rsidRDefault="000717AB" w:rsidP="000717AB">
      <w:pPr>
        <w:widowControl w:val="0"/>
        <w:spacing w:after="0" w:line="240" w:lineRule="auto"/>
        <w:rPr>
          <w:rFonts w:ascii="Times New Roman" w:hAnsi="Times New Roman"/>
          <w:snapToGrid w:val="0"/>
          <w:color w:val="000000"/>
          <w:sz w:val="24"/>
          <w:szCs w:val="24"/>
          <w:highlight w:val="cyan"/>
          <w:u w:val="single"/>
        </w:rPr>
      </w:pPr>
    </w:p>
    <w:tbl>
      <w:tblPr>
        <w:tblStyle w:val="TableGrid"/>
        <w:tblW w:w="0" w:type="auto"/>
        <w:tblInd w:w="648" w:type="dxa"/>
        <w:tblLook w:val="04A0" w:firstRow="1" w:lastRow="0" w:firstColumn="1" w:lastColumn="0" w:noHBand="0" w:noVBand="1"/>
      </w:tblPr>
      <w:tblGrid>
        <w:gridCol w:w="2160"/>
        <w:gridCol w:w="2976"/>
        <w:gridCol w:w="2964"/>
      </w:tblGrid>
      <w:tr w:rsidR="000717AB" w:rsidRPr="00AD6097" w14:paraId="027EE374" w14:textId="77777777" w:rsidTr="00B05623">
        <w:tc>
          <w:tcPr>
            <w:tcW w:w="2160" w:type="dxa"/>
          </w:tcPr>
          <w:p w14:paraId="01515E35" w14:textId="77777777" w:rsidR="000717AB" w:rsidRPr="00842A47" w:rsidRDefault="000717AB" w:rsidP="00B05623">
            <w:pPr>
              <w:spacing w:after="0"/>
              <w:rPr>
                <w:rFonts w:ascii="Times New Roman" w:hAnsi="Times New Roman"/>
                <w:snapToGrid w:val="0"/>
                <w:color w:val="000000"/>
                <w:sz w:val="24"/>
                <w:szCs w:val="24"/>
              </w:rPr>
            </w:pPr>
            <w:r w:rsidRPr="00842A47">
              <w:rPr>
                <w:rFonts w:ascii="Times New Roman" w:hAnsi="Times New Roman"/>
                <w:snapToGrid w:val="0"/>
                <w:color w:val="000000"/>
                <w:sz w:val="24"/>
                <w:szCs w:val="24"/>
              </w:rPr>
              <w:t>Standard name</w:t>
            </w:r>
          </w:p>
        </w:tc>
        <w:tc>
          <w:tcPr>
            <w:tcW w:w="2976" w:type="dxa"/>
          </w:tcPr>
          <w:p w14:paraId="2997D5D2" w14:textId="77777777" w:rsidR="000717AB" w:rsidRPr="00842A47" w:rsidRDefault="000717AB" w:rsidP="00B05623">
            <w:pPr>
              <w:spacing w:after="0"/>
              <w:rPr>
                <w:rFonts w:ascii="Times New Roman" w:hAnsi="Times New Roman"/>
                <w:snapToGrid w:val="0"/>
                <w:color w:val="000000"/>
                <w:sz w:val="24"/>
                <w:szCs w:val="24"/>
                <w:lang w:eastAsia="ko-KR"/>
              </w:rPr>
            </w:pPr>
            <w:r w:rsidRPr="00842A47">
              <w:rPr>
                <w:rFonts w:ascii="Times New Roman" w:hAnsi="Times New Roman"/>
                <w:snapToGrid w:val="0"/>
                <w:color w:val="000000"/>
                <w:sz w:val="24"/>
                <w:szCs w:val="24"/>
              </w:rPr>
              <w:t>Description</w:t>
            </w:r>
          </w:p>
        </w:tc>
        <w:tc>
          <w:tcPr>
            <w:tcW w:w="2964" w:type="dxa"/>
          </w:tcPr>
          <w:p w14:paraId="40F2A677" w14:textId="77777777" w:rsidR="000717AB" w:rsidRPr="00842A47" w:rsidRDefault="000717AB" w:rsidP="00B05623">
            <w:pPr>
              <w:widowControl w:val="0"/>
              <w:spacing w:after="0" w:line="240" w:lineRule="auto"/>
              <w:rPr>
                <w:rFonts w:ascii="Times New Roman" w:hAnsi="Times New Roman"/>
                <w:snapToGrid w:val="0"/>
                <w:color w:val="000000"/>
                <w:sz w:val="24"/>
                <w:szCs w:val="24"/>
              </w:rPr>
            </w:pPr>
            <w:r w:rsidRPr="00842A47">
              <w:rPr>
                <w:rFonts w:ascii="Times New Roman" w:hAnsi="Times New Roman"/>
                <w:snapToGrid w:val="0"/>
                <w:color w:val="000000"/>
                <w:sz w:val="24"/>
                <w:szCs w:val="24"/>
              </w:rPr>
              <w:t>Validation</w:t>
            </w:r>
          </w:p>
          <w:p w14:paraId="37E90C05" w14:textId="77777777" w:rsidR="000717AB" w:rsidRPr="00842A47" w:rsidRDefault="000717AB" w:rsidP="00B05623">
            <w:pPr>
              <w:spacing w:after="0"/>
              <w:rPr>
                <w:rFonts w:ascii="Times New Roman" w:hAnsi="Times New Roman"/>
                <w:snapToGrid w:val="0"/>
                <w:color w:val="000000"/>
                <w:sz w:val="24"/>
                <w:szCs w:val="24"/>
                <w:lang w:eastAsia="ko-KR"/>
              </w:rPr>
            </w:pPr>
            <w:r w:rsidRPr="00842A47">
              <w:rPr>
                <w:rFonts w:ascii="Times New Roman" w:hAnsi="Times New Roman"/>
                <w:b/>
                <w:snapToGrid w:val="0"/>
                <w:color w:val="000000"/>
                <w:sz w:val="24"/>
                <w:szCs w:val="24"/>
              </w:rPr>
              <w:t>Required/</w:t>
            </w:r>
            <w:proofErr w:type="gramStart"/>
            <w:r w:rsidRPr="00842A47">
              <w:rPr>
                <w:rFonts w:ascii="Times New Roman" w:hAnsi="Times New Roman"/>
                <w:b/>
                <w:snapToGrid w:val="0"/>
                <w:color w:val="000000"/>
                <w:sz w:val="24"/>
                <w:szCs w:val="24"/>
              </w:rPr>
              <w:t>Required</w:t>
            </w:r>
            <w:proofErr w:type="gramEnd"/>
            <w:r w:rsidRPr="00842A47">
              <w:rPr>
                <w:rFonts w:ascii="Times New Roman" w:hAnsi="Times New Roman"/>
                <w:b/>
                <w:snapToGrid w:val="0"/>
                <w:color w:val="000000"/>
                <w:sz w:val="24"/>
                <w:szCs w:val="24"/>
              </w:rPr>
              <w:t xml:space="preserve"> when</w:t>
            </w:r>
            <w:r w:rsidRPr="00842A47">
              <w:rPr>
                <w:rFonts w:ascii="Times New Roman" w:hAnsi="Times New Roman"/>
                <w:b/>
                <w:snapToGrid w:val="0"/>
                <w:color w:val="000000"/>
                <w:sz w:val="24"/>
                <w:szCs w:val="24"/>
                <w:lang w:eastAsia="ko-KR"/>
              </w:rPr>
              <w:t xml:space="preserve"> </w:t>
            </w:r>
            <w:r w:rsidRPr="00842A47">
              <w:rPr>
                <w:rFonts w:ascii="Times New Roman" w:hAnsi="Times New Roman"/>
                <w:b/>
                <w:snapToGrid w:val="0"/>
                <w:color w:val="000000"/>
                <w:sz w:val="24"/>
                <w:szCs w:val="24"/>
              </w:rPr>
              <w:t>applicable/Optional</w:t>
            </w:r>
          </w:p>
        </w:tc>
      </w:tr>
      <w:tr w:rsidR="000717AB" w:rsidRPr="00AD6097" w14:paraId="0EDC3BB5" w14:textId="77777777" w:rsidTr="00B05623">
        <w:tc>
          <w:tcPr>
            <w:tcW w:w="2160" w:type="dxa"/>
          </w:tcPr>
          <w:p w14:paraId="58E87F21" w14:textId="77777777" w:rsidR="000717AB" w:rsidRPr="000717AB" w:rsidRDefault="000717AB" w:rsidP="00B05623">
            <w:pPr>
              <w:spacing w:after="0"/>
              <w:rPr>
                <w:rFonts w:ascii="Times New Roman" w:hAnsi="Times New Roman"/>
                <w:snapToGrid w:val="0"/>
                <w:color w:val="000000"/>
                <w:sz w:val="24"/>
                <w:szCs w:val="24"/>
                <w:highlight w:val="cyan"/>
              </w:rPr>
            </w:pPr>
            <w:r w:rsidRPr="000717AB">
              <w:rPr>
                <w:rFonts w:ascii="Times New Roman" w:hAnsi="Times New Roman"/>
                <w:snapToGrid w:val="0"/>
                <w:color w:val="000000"/>
                <w:sz w:val="24"/>
                <w:szCs w:val="24"/>
                <w:highlight w:val="cyan"/>
              </w:rPr>
              <w:t>External</w:t>
            </w:r>
          </w:p>
        </w:tc>
        <w:tc>
          <w:tcPr>
            <w:tcW w:w="2976" w:type="dxa"/>
          </w:tcPr>
          <w:p w14:paraId="6A61F259" w14:textId="77777777" w:rsidR="000717AB" w:rsidRPr="000717AB" w:rsidRDefault="000717AB" w:rsidP="00B05623">
            <w:pPr>
              <w:spacing w:after="0"/>
              <w:rPr>
                <w:rFonts w:ascii="Times New Roman" w:hAnsi="Times New Roman"/>
                <w:snapToGrid w:val="0"/>
                <w:color w:val="000000"/>
                <w:sz w:val="24"/>
                <w:szCs w:val="24"/>
                <w:highlight w:val="cyan"/>
              </w:rPr>
            </w:pPr>
            <w:r w:rsidRPr="000717AB">
              <w:rPr>
                <w:rFonts w:ascii="Times New Roman" w:hAnsi="Times New Roman"/>
                <w:snapToGrid w:val="0"/>
                <w:color w:val="000000"/>
                <w:sz w:val="24"/>
                <w:szCs w:val="24"/>
                <w:highlight w:val="cyan"/>
              </w:rPr>
              <w:t>External patient contour</w:t>
            </w:r>
          </w:p>
          <w:p w14:paraId="4A9B3D9D" w14:textId="77777777" w:rsidR="000717AB" w:rsidRPr="000717AB" w:rsidRDefault="000717AB" w:rsidP="00B05623">
            <w:pPr>
              <w:spacing w:after="0"/>
              <w:rPr>
                <w:rFonts w:ascii="Times New Roman" w:hAnsi="Times New Roman"/>
                <w:b/>
                <w:snapToGrid w:val="0"/>
                <w:color w:val="000000"/>
                <w:sz w:val="24"/>
                <w:szCs w:val="24"/>
                <w:highlight w:val="cyan"/>
              </w:rPr>
            </w:pPr>
          </w:p>
        </w:tc>
        <w:tc>
          <w:tcPr>
            <w:tcW w:w="2964" w:type="dxa"/>
          </w:tcPr>
          <w:p w14:paraId="40977E7C" w14:textId="77777777" w:rsidR="000717AB" w:rsidRPr="000717AB" w:rsidRDefault="000717AB" w:rsidP="00B05623">
            <w:pPr>
              <w:spacing w:after="0"/>
              <w:rPr>
                <w:rFonts w:ascii="Times New Roman" w:hAnsi="Times New Roman"/>
                <w:snapToGrid w:val="0"/>
                <w:color w:val="000000"/>
                <w:sz w:val="24"/>
                <w:szCs w:val="24"/>
                <w:highlight w:val="cyan"/>
              </w:rPr>
            </w:pPr>
            <w:r w:rsidRPr="000717AB">
              <w:rPr>
                <w:rFonts w:ascii="Times New Roman" w:hAnsi="Times New Roman"/>
                <w:b/>
                <w:snapToGrid w:val="0"/>
                <w:color w:val="000000" w:themeColor="text1"/>
                <w:sz w:val="24"/>
                <w:szCs w:val="24"/>
                <w:highlight w:val="cyan"/>
              </w:rPr>
              <w:t>Required when applicable</w:t>
            </w:r>
          </w:p>
        </w:tc>
      </w:tr>
      <w:tr w:rsidR="000717AB" w:rsidRPr="00AD6097" w14:paraId="0C6F5F9B" w14:textId="77777777" w:rsidTr="00B05623">
        <w:tc>
          <w:tcPr>
            <w:tcW w:w="2160" w:type="dxa"/>
          </w:tcPr>
          <w:p w14:paraId="31EB4E5F" w14:textId="77777777" w:rsidR="000717AB" w:rsidRPr="000717AB" w:rsidRDefault="000717AB" w:rsidP="00B05623">
            <w:pPr>
              <w:spacing w:after="0"/>
              <w:rPr>
                <w:rFonts w:ascii="Times New Roman" w:hAnsi="Times New Roman"/>
                <w:snapToGrid w:val="0"/>
                <w:color w:val="000000" w:themeColor="text1"/>
                <w:sz w:val="24"/>
                <w:szCs w:val="24"/>
                <w:highlight w:val="cyan"/>
              </w:rPr>
            </w:pPr>
            <w:r w:rsidRPr="000717AB">
              <w:rPr>
                <w:rFonts w:ascii="Times New Roman" w:hAnsi="Times New Roman"/>
                <w:snapToGrid w:val="0"/>
                <w:color w:val="000000" w:themeColor="text1"/>
                <w:sz w:val="24"/>
                <w:szCs w:val="24"/>
                <w:highlight w:val="cyan"/>
              </w:rPr>
              <w:t>External-</w:t>
            </w:r>
            <w:r>
              <w:rPr>
                <w:rFonts w:ascii="Times New Roman" w:hAnsi="Times New Roman"/>
                <w:snapToGrid w:val="0"/>
                <w:color w:val="000000" w:themeColor="text1"/>
                <w:sz w:val="24"/>
                <w:szCs w:val="24"/>
                <w:highlight w:val="cyan"/>
              </w:rPr>
              <w:t>C</w:t>
            </w:r>
            <w:r w:rsidRPr="000717AB">
              <w:rPr>
                <w:rFonts w:ascii="Times New Roman" w:hAnsi="Times New Roman"/>
                <w:snapToGrid w:val="0"/>
                <w:color w:val="000000" w:themeColor="text1"/>
                <w:sz w:val="24"/>
                <w:szCs w:val="24"/>
                <w:highlight w:val="cyan"/>
              </w:rPr>
              <w:t>TV_</w:t>
            </w:r>
          </w:p>
        </w:tc>
        <w:tc>
          <w:tcPr>
            <w:tcW w:w="2976" w:type="dxa"/>
          </w:tcPr>
          <w:p w14:paraId="2B2A4E28" w14:textId="77777777" w:rsidR="000717AB" w:rsidRPr="000717AB" w:rsidRDefault="000717AB" w:rsidP="00B05623">
            <w:pPr>
              <w:spacing w:after="0"/>
              <w:rPr>
                <w:rFonts w:ascii="Times New Roman" w:hAnsi="Times New Roman"/>
                <w:snapToGrid w:val="0"/>
                <w:color w:val="000000"/>
                <w:sz w:val="24"/>
                <w:szCs w:val="24"/>
                <w:highlight w:val="cyan"/>
                <w:lang w:eastAsia="ko-KR"/>
              </w:rPr>
            </w:pPr>
            <w:r w:rsidRPr="000717AB">
              <w:rPr>
                <w:rFonts w:ascii="Times New Roman" w:hAnsi="Times New Roman"/>
                <w:snapToGrid w:val="0"/>
                <w:color w:val="000000"/>
                <w:sz w:val="24"/>
                <w:szCs w:val="24"/>
                <w:highlight w:val="cyan"/>
              </w:rPr>
              <w:t xml:space="preserve">All tissues excluding the </w:t>
            </w:r>
            <w:r>
              <w:rPr>
                <w:rFonts w:ascii="Times New Roman" w:hAnsi="Times New Roman"/>
                <w:snapToGrid w:val="0"/>
                <w:color w:val="000000"/>
                <w:sz w:val="24"/>
                <w:szCs w:val="24"/>
                <w:highlight w:val="cyan"/>
              </w:rPr>
              <w:t>C</w:t>
            </w:r>
            <w:r w:rsidRPr="000717AB">
              <w:rPr>
                <w:rFonts w:ascii="Times New Roman" w:hAnsi="Times New Roman"/>
                <w:snapToGrid w:val="0"/>
                <w:color w:val="000000"/>
                <w:sz w:val="24"/>
                <w:szCs w:val="24"/>
                <w:highlight w:val="cyan"/>
              </w:rPr>
              <w:t>TV_</w:t>
            </w:r>
          </w:p>
        </w:tc>
        <w:tc>
          <w:tcPr>
            <w:tcW w:w="2964" w:type="dxa"/>
          </w:tcPr>
          <w:p w14:paraId="11051E7D" w14:textId="77777777" w:rsidR="000717AB" w:rsidRPr="000717AB" w:rsidRDefault="000717AB" w:rsidP="00B05623">
            <w:pPr>
              <w:spacing w:after="0"/>
              <w:rPr>
                <w:rFonts w:ascii="Times New Roman" w:hAnsi="Times New Roman"/>
                <w:snapToGrid w:val="0"/>
                <w:color w:val="000000"/>
                <w:sz w:val="24"/>
                <w:szCs w:val="24"/>
                <w:highlight w:val="cyan"/>
              </w:rPr>
            </w:pPr>
            <w:r w:rsidRPr="000717AB">
              <w:rPr>
                <w:rFonts w:ascii="Times New Roman" w:hAnsi="Times New Roman"/>
                <w:b/>
                <w:snapToGrid w:val="0"/>
                <w:color w:val="000000"/>
                <w:sz w:val="24"/>
                <w:szCs w:val="24"/>
                <w:highlight w:val="cyan"/>
              </w:rPr>
              <w:t>Required when applicable</w:t>
            </w:r>
          </w:p>
        </w:tc>
      </w:tr>
      <w:tr w:rsidR="000717AB" w:rsidRPr="00AD6097" w14:paraId="1C183ECA" w14:textId="77777777" w:rsidTr="00B05623">
        <w:tc>
          <w:tcPr>
            <w:tcW w:w="2160" w:type="dxa"/>
          </w:tcPr>
          <w:p w14:paraId="27B367A5" w14:textId="77777777" w:rsidR="000717AB" w:rsidRPr="000717AB" w:rsidRDefault="000717AB" w:rsidP="00B05623">
            <w:pPr>
              <w:spacing w:after="0"/>
              <w:rPr>
                <w:rFonts w:ascii="Times New Roman" w:hAnsi="Times New Roman"/>
                <w:snapToGrid w:val="0"/>
                <w:color w:val="000000"/>
                <w:sz w:val="24"/>
                <w:szCs w:val="24"/>
                <w:highlight w:val="cyan"/>
              </w:rPr>
            </w:pPr>
            <w:proofErr w:type="spellStart"/>
            <w:r w:rsidRPr="000717AB">
              <w:rPr>
                <w:rFonts w:ascii="Times New Roman" w:hAnsi="Times New Roman"/>
                <w:snapToGrid w:val="0"/>
                <w:color w:val="000000"/>
                <w:sz w:val="24"/>
                <w:szCs w:val="24"/>
                <w:highlight w:val="cyan"/>
              </w:rPr>
              <w:t>Spc_Bowel</w:t>
            </w:r>
            <w:proofErr w:type="spellEnd"/>
          </w:p>
        </w:tc>
        <w:tc>
          <w:tcPr>
            <w:tcW w:w="2976" w:type="dxa"/>
          </w:tcPr>
          <w:p w14:paraId="289BF079" w14:textId="77777777" w:rsidR="000717AB" w:rsidRPr="000717AB" w:rsidRDefault="000717AB" w:rsidP="00B05623">
            <w:pPr>
              <w:spacing w:after="0"/>
              <w:rPr>
                <w:rFonts w:ascii="Times New Roman" w:hAnsi="Times New Roman"/>
                <w:snapToGrid w:val="0"/>
                <w:color w:val="000000"/>
                <w:sz w:val="24"/>
                <w:szCs w:val="24"/>
                <w:highlight w:val="cyan"/>
                <w:lang w:eastAsia="ko-KR"/>
              </w:rPr>
            </w:pPr>
            <w:r w:rsidRPr="000717AB">
              <w:rPr>
                <w:rFonts w:ascii="Times New Roman" w:hAnsi="Times New Roman"/>
                <w:snapToGrid w:val="0"/>
                <w:color w:val="000000"/>
                <w:sz w:val="24"/>
                <w:szCs w:val="24"/>
                <w:highlight w:val="cyan"/>
              </w:rPr>
              <w:t>The space that the bowel may occupy</w:t>
            </w:r>
          </w:p>
        </w:tc>
        <w:tc>
          <w:tcPr>
            <w:tcW w:w="2964" w:type="dxa"/>
          </w:tcPr>
          <w:p w14:paraId="01650909" w14:textId="77777777" w:rsidR="000717AB" w:rsidRPr="000717AB" w:rsidRDefault="000717AB" w:rsidP="00B05623">
            <w:pPr>
              <w:spacing w:after="0"/>
              <w:rPr>
                <w:rFonts w:ascii="Times New Roman" w:hAnsi="Times New Roman"/>
                <w:snapToGrid w:val="0"/>
                <w:color w:val="000000"/>
                <w:sz w:val="24"/>
                <w:szCs w:val="24"/>
                <w:highlight w:val="cyan"/>
              </w:rPr>
            </w:pPr>
            <w:r w:rsidRPr="000717AB">
              <w:rPr>
                <w:rFonts w:ascii="Times New Roman" w:hAnsi="Times New Roman"/>
                <w:b/>
                <w:snapToGrid w:val="0"/>
                <w:color w:val="000000"/>
                <w:sz w:val="24"/>
                <w:szCs w:val="24"/>
                <w:highlight w:val="cyan"/>
              </w:rPr>
              <w:t>Required when applicable</w:t>
            </w:r>
          </w:p>
        </w:tc>
      </w:tr>
      <w:tr w:rsidR="000717AB" w:rsidRPr="00AD6097" w14:paraId="6AB51A8E" w14:textId="77777777" w:rsidTr="00B05623">
        <w:tc>
          <w:tcPr>
            <w:tcW w:w="2160" w:type="dxa"/>
          </w:tcPr>
          <w:p w14:paraId="692D9EC7" w14:textId="77777777" w:rsidR="000717AB" w:rsidRPr="000717AB" w:rsidRDefault="000717AB" w:rsidP="00B05623">
            <w:pPr>
              <w:spacing w:after="0"/>
              <w:rPr>
                <w:rFonts w:ascii="Times New Roman" w:hAnsi="Times New Roman"/>
                <w:snapToGrid w:val="0"/>
                <w:color w:val="000000"/>
                <w:sz w:val="24"/>
                <w:szCs w:val="24"/>
                <w:highlight w:val="cyan"/>
              </w:rPr>
            </w:pPr>
            <w:r w:rsidRPr="000717AB">
              <w:rPr>
                <w:rFonts w:ascii="Times New Roman" w:hAnsi="Times New Roman"/>
                <w:snapToGrid w:val="0"/>
                <w:color w:val="000000"/>
                <w:sz w:val="24"/>
                <w:szCs w:val="24"/>
                <w:highlight w:val="cyan"/>
              </w:rPr>
              <w:lastRenderedPageBreak/>
              <w:t>Rectum</w:t>
            </w:r>
          </w:p>
        </w:tc>
        <w:tc>
          <w:tcPr>
            <w:tcW w:w="2976" w:type="dxa"/>
          </w:tcPr>
          <w:p w14:paraId="16312401" w14:textId="77777777" w:rsidR="000717AB" w:rsidRPr="000717AB" w:rsidRDefault="000717AB" w:rsidP="00B05623">
            <w:pPr>
              <w:spacing w:after="0"/>
              <w:rPr>
                <w:rFonts w:ascii="Times New Roman" w:hAnsi="Times New Roman"/>
                <w:snapToGrid w:val="0"/>
                <w:color w:val="000000"/>
                <w:sz w:val="24"/>
                <w:szCs w:val="24"/>
                <w:highlight w:val="cyan"/>
                <w:lang w:eastAsia="ko-KR"/>
              </w:rPr>
            </w:pPr>
            <w:r w:rsidRPr="000717AB">
              <w:rPr>
                <w:rFonts w:ascii="Times New Roman" w:hAnsi="Times New Roman"/>
                <w:snapToGrid w:val="0"/>
                <w:color w:val="000000"/>
                <w:sz w:val="24"/>
                <w:szCs w:val="24"/>
                <w:highlight w:val="cyan"/>
              </w:rPr>
              <w:t>Rec</w:t>
            </w:r>
            <w:r w:rsidRPr="000717AB">
              <w:rPr>
                <w:rFonts w:ascii="Times New Roman" w:hAnsi="Times New Roman"/>
                <w:snapToGrid w:val="0"/>
                <w:color w:val="000000"/>
                <w:sz w:val="24"/>
                <w:szCs w:val="24"/>
                <w:highlight w:val="cyan"/>
                <w:lang w:eastAsia="ko-KR"/>
              </w:rPr>
              <w:t>t</w:t>
            </w:r>
            <w:r w:rsidRPr="000717AB">
              <w:rPr>
                <w:rFonts w:ascii="Times New Roman" w:hAnsi="Times New Roman"/>
                <w:snapToGrid w:val="0"/>
                <w:color w:val="000000"/>
                <w:sz w:val="24"/>
                <w:szCs w:val="24"/>
                <w:highlight w:val="cyan"/>
              </w:rPr>
              <w:t>um</w:t>
            </w:r>
          </w:p>
        </w:tc>
        <w:tc>
          <w:tcPr>
            <w:tcW w:w="2964" w:type="dxa"/>
          </w:tcPr>
          <w:p w14:paraId="763F0524" w14:textId="77777777" w:rsidR="000717AB" w:rsidRPr="000717AB" w:rsidRDefault="000717AB" w:rsidP="00B05623">
            <w:pPr>
              <w:spacing w:after="0"/>
              <w:rPr>
                <w:rFonts w:ascii="Times New Roman" w:hAnsi="Times New Roman"/>
                <w:snapToGrid w:val="0"/>
                <w:color w:val="000000"/>
                <w:sz w:val="24"/>
                <w:szCs w:val="24"/>
                <w:highlight w:val="cyan"/>
              </w:rPr>
            </w:pPr>
            <w:r w:rsidRPr="000717AB">
              <w:rPr>
                <w:rFonts w:ascii="Times New Roman" w:hAnsi="Times New Roman"/>
                <w:b/>
                <w:snapToGrid w:val="0"/>
                <w:color w:val="000000"/>
                <w:sz w:val="24"/>
                <w:szCs w:val="24"/>
                <w:highlight w:val="cyan"/>
              </w:rPr>
              <w:t>Required</w:t>
            </w:r>
          </w:p>
        </w:tc>
      </w:tr>
      <w:tr w:rsidR="000717AB" w:rsidRPr="00AD6097" w14:paraId="4AC31984" w14:textId="77777777" w:rsidTr="00B05623">
        <w:tc>
          <w:tcPr>
            <w:tcW w:w="2160" w:type="dxa"/>
          </w:tcPr>
          <w:p w14:paraId="40C8A9C1" w14:textId="77777777" w:rsidR="000717AB" w:rsidRPr="000717AB" w:rsidRDefault="000717AB" w:rsidP="00B05623">
            <w:pPr>
              <w:spacing w:after="0"/>
              <w:rPr>
                <w:rFonts w:ascii="Times New Roman" w:hAnsi="Times New Roman"/>
                <w:snapToGrid w:val="0"/>
                <w:color w:val="000000"/>
                <w:sz w:val="24"/>
                <w:szCs w:val="24"/>
                <w:highlight w:val="cyan"/>
              </w:rPr>
            </w:pPr>
            <w:r w:rsidRPr="000717AB">
              <w:rPr>
                <w:rFonts w:ascii="Times New Roman" w:hAnsi="Times New Roman"/>
                <w:snapToGrid w:val="0"/>
                <w:color w:val="000000"/>
                <w:sz w:val="24"/>
                <w:szCs w:val="24"/>
                <w:highlight w:val="cyan"/>
              </w:rPr>
              <w:t>Bladder</w:t>
            </w:r>
          </w:p>
        </w:tc>
        <w:tc>
          <w:tcPr>
            <w:tcW w:w="2976" w:type="dxa"/>
          </w:tcPr>
          <w:p w14:paraId="6D2527BA" w14:textId="77777777" w:rsidR="000717AB" w:rsidRPr="000717AB" w:rsidRDefault="000717AB" w:rsidP="00B05623">
            <w:pPr>
              <w:spacing w:after="0"/>
              <w:rPr>
                <w:rFonts w:ascii="Times New Roman" w:hAnsi="Times New Roman"/>
                <w:snapToGrid w:val="0"/>
                <w:color w:val="000000"/>
                <w:sz w:val="24"/>
                <w:szCs w:val="24"/>
                <w:highlight w:val="cyan"/>
              </w:rPr>
            </w:pPr>
            <w:r w:rsidRPr="000717AB">
              <w:rPr>
                <w:rFonts w:ascii="Times New Roman" w:hAnsi="Times New Roman"/>
                <w:snapToGrid w:val="0"/>
                <w:color w:val="000000"/>
                <w:sz w:val="24"/>
                <w:szCs w:val="24"/>
                <w:highlight w:val="cyan"/>
              </w:rPr>
              <w:t>Bladder</w:t>
            </w:r>
          </w:p>
          <w:p w14:paraId="457209E0" w14:textId="77777777" w:rsidR="000717AB" w:rsidRPr="000717AB" w:rsidRDefault="000717AB" w:rsidP="00B05623">
            <w:pPr>
              <w:spacing w:after="0"/>
              <w:rPr>
                <w:rFonts w:ascii="Times New Roman" w:hAnsi="Times New Roman"/>
                <w:snapToGrid w:val="0"/>
                <w:color w:val="000000"/>
                <w:sz w:val="24"/>
                <w:szCs w:val="24"/>
                <w:highlight w:val="cyan"/>
              </w:rPr>
            </w:pPr>
          </w:p>
        </w:tc>
        <w:tc>
          <w:tcPr>
            <w:tcW w:w="2964" w:type="dxa"/>
          </w:tcPr>
          <w:p w14:paraId="42F1A13A" w14:textId="77777777" w:rsidR="000717AB" w:rsidRPr="000717AB" w:rsidRDefault="000717AB" w:rsidP="00B05623">
            <w:pPr>
              <w:spacing w:after="0"/>
              <w:rPr>
                <w:rFonts w:ascii="Times New Roman" w:hAnsi="Times New Roman"/>
                <w:snapToGrid w:val="0"/>
                <w:color w:val="000000"/>
                <w:sz w:val="24"/>
                <w:szCs w:val="24"/>
                <w:highlight w:val="cyan"/>
              </w:rPr>
            </w:pPr>
            <w:r w:rsidRPr="000717AB">
              <w:rPr>
                <w:rFonts w:ascii="Times New Roman" w:hAnsi="Times New Roman"/>
                <w:b/>
                <w:snapToGrid w:val="0"/>
                <w:color w:val="000000"/>
                <w:sz w:val="24"/>
                <w:szCs w:val="24"/>
                <w:highlight w:val="cyan"/>
              </w:rPr>
              <w:t>Required</w:t>
            </w:r>
          </w:p>
        </w:tc>
      </w:tr>
      <w:tr w:rsidR="000717AB" w:rsidRPr="00AD6097" w14:paraId="010236A3" w14:textId="77777777" w:rsidTr="00B05623">
        <w:tc>
          <w:tcPr>
            <w:tcW w:w="2160" w:type="dxa"/>
          </w:tcPr>
          <w:p w14:paraId="39B6C8ED" w14:textId="77777777" w:rsidR="000717AB" w:rsidRPr="000717AB" w:rsidRDefault="000717AB" w:rsidP="00B05623">
            <w:pPr>
              <w:spacing w:after="0"/>
              <w:rPr>
                <w:rFonts w:ascii="Times New Roman" w:hAnsi="Times New Roman"/>
                <w:snapToGrid w:val="0"/>
                <w:color w:val="000000"/>
                <w:sz w:val="24"/>
                <w:szCs w:val="24"/>
                <w:highlight w:val="cyan"/>
              </w:rPr>
            </w:pPr>
            <w:proofErr w:type="spellStart"/>
            <w:r w:rsidRPr="000717AB">
              <w:rPr>
                <w:rFonts w:ascii="Times New Roman" w:hAnsi="Times New Roman"/>
                <w:snapToGrid w:val="0"/>
                <w:color w:val="000000"/>
                <w:sz w:val="24"/>
                <w:szCs w:val="24"/>
                <w:highlight w:val="cyan"/>
              </w:rPr>
              <w:t>Femur_L</w:t>
            </w:r>
            <w:proofErr w:type="spellEnd"/>
          </w:p>
        </w:tc>
        <w:tc>
          <w:tcPr>
            <w:tcW w:w="2976" w:type="dxa"/>
          </w:tcPr>
          <w:p w14:paraId="3446FC1F" w14:textId="77777777" w:rsidR="000717AB" w:rsidRPr="000717AB" w:rsidRDefault="000717AB" w:rsidP="00B05623">
            <w:pPr>
              <w:spacing w:after="0"/>
              <w:rPr>
                <w:rFonts w:ascii="Times New Roman" w:hAnsi="Times New Roman"/>
                <w:snapToGrid w:val="0"/>
                <w:color w:val="000000"/>
                <w:sz w:val="24"/>
                <w:szCs w:val="24"/>
                <w:highlight w:val="cyan"/>
                <w:lang w:eastAsia="ko-KR"/>
              </w:rPr>
            </w:pPr>
            <w:r w:rsidRPr="000717AB">
              <w:rPr>
                <w:rFonts w:ascii="Times New Roman" w:hAnsi="Times New Roman"/>
                <w:snapToGrid w:val="0"/>
                <w:color w:val="000000"/>
                <w:sz w:val="24"/>
                <w:szCs w:val="24"/>
                <w:highlight w:val="cyan"/>
              </w:rPr>
              <w:t>Left femur</w:t>
            </w:r>
          </w:p>
        </w:tc>
        <w:tc>
          <w:tcPr>
            <w:tcW w:w="2964" w:type="dxa"/>
          </w:tcPr>
          <w:p w14:paraId="22430ACE" w14:textId="77777777" w:rsidR="000717AB" w:rsidRPr="000717AB" w:rsidRDefault="000717AB" w:rsidP="00B05623">
            <w:pPr>
              <w:spacing w:after="0"/>
              <w:rPr>
                <w:rFonts w:ascii="Times New Roman" w:hAnsi="Times New Roman"/>
                <w:snapToGrid w:val="0"/>
                <w:color w:val="000000"/>
                <w:sz w:val="24"/>
                <w:szCs w:val="24"/>
                <w:highlight w:val="cyan"/>
              </w:rPr>
            </w:pPr>
            <w:r w:rsidRPr="000717AB">
              <w:rPr>
                <w:rFonts w:ascii="Times New Roman" w:hAnsi="Times New Roman"/>
                <w:b/>
                <w:snapToGrid w:val="0"/>
                <w:color w:val="000000"/>
                <w:sz w:val="24"/>
                <w:szCs w:val="24"/>
                <w:highlight w:val="cyan"/>
              </w:rPr>
              <w:t>Required</w:t>
            </w:r>
          </w:p>
        </w:tc>
      </w:tr>
      <w:tr w:rsidR="000717AB" w:rsidRPr="00AD6097" w14:paraId="575F14A9" w14:textId="77777777" w:rsidTr="00B05623">
        <w:tc>
          <w:tcPr>
            <w:tcW w:w="2160" w:type="dxa"/>
          </w:tcPr>
          <w:p w14:paraId="4CF6CEBA" w14:textId="77777777" w:rsidR="000717AB" w:rsidRPr="000717AB" w:rsidRDefault="000717AB" w:rsidP="00B05623">
            <w:pPr>
              <w:spacing w:after="0"/>
              <w:rPr>
                <w:rFonts w:ascii="Times New Roman" w:hAnsi="Times New Roman"/>
                <w:snapToGrid w:val="0"/>
                <w:color w:val="000000"/>
                <w:sz w:val="24"/>
                <w:szCs w:val="24"/>
                <w:highlight w:val="cyan"/>
              </w:rPr>
            </w:pPr>
            <w:proofErr w:type="spellStart"/>
            <w:r w:rsidRPr="000717AB">
              <w:rPr>
                <w:rFonts w:ascii="Times New Roman" w:hAnsi="Times New Roman"/>
                <w:snapToGrid w:val="0"/>
                <w:color w:val="000000"/>
                <w:sz w:val="24"/>
                <w:szCs w:val="24"/>
                <w:highlight w:val="cyan"/>
              </w:rPr>
              <w:t>Femur_R</w:t>
            </w:r>
            <w:proofErr w:type="spellEnd"/>
          </w:p>
        </w:tc>
        <w:tc>
          <w:tcPr>
            <w:tcW w:w="2976" w:type="dxa"/>
          </w:tcPr>
          <w:p w14:paraId="3365824D" w14:textId="77777777" w:rsidR="000717AB" w:rsidRPr="000717AB" w:rsidRDefault="000717AB" w:rsidP="00B05623">
            <w:pPr>
              <w:spacing w:after="0"/>
              <w:rPr>
                <w:rFonts w:ascii="Times New Roman" w:hAnsi="Times New Roman"/>
                <w:snapToGrid w:val="0"/>
                <w:color w:val="000000"/>
                <w:sz w:val="24"/>
                <w:szCs w:val="24"/>
                <w:highlight w:val="cyan"/>
                <w:lang w:eastAsia="ko-KR"/>
              </w:rPr>
            </w:pPr>
            <w:r w:rsidRPr="000717AB">
              <w:rPr>
                <w:rFonts w:ascii="Times New Roman" w:hAnsi="Times New Roman"/>
                <w:snapToGrid w:val="0"/>
                <w:color w:val="000000"/>
                <w:sz w:val="24"/>
                <w:szCs w:val="24"/>
                <w:highlight w:val="cyan"/>
              </w:rPr>
              <w:t>Right femur</w:t>
            </w:r>
          </w:p>
        </w:tc>
        <w:tc>
          <w:tcPr>
            <w:tcW w:w="2964" w:type="dxa"/>
          </w:tcPr>
          <w:p w14:paraId="584482E9" w14:textId="77777777" w:rsidR="000717AB" w:rsidRPr="000717AB" w:rsidRDefault="000717AB" w:rsidP="00B05623">
            <w:pPr>
              <w:spacing w:after="0"/>
              <w:rPr>
                <w:rFonts w:ascii="Times New Roman" w:hAnsi="Times New Roman"/>
                <w:snapToGrid w:val="0"/>
                <w:color w:val="000000"/>
                <w:sz w:val="24"/>
                <w:szCs w:val="24"/>
                <w:highlight w:val="cyan"/>
              </w:rPr>
            </w:pPr>
            <w:r w:rsidRPr="000717AB">
              <w:rPr>
                <w:rFonts w:ascii="Times New Roman" w:hAnsi="Times New Roman"/>
                <w:b/>
                <w:snapToGrid w:val="0"/>
                <w:color w:val="000000"/>
                <w:sz w:val="24"/>
                <w:szCs w:val="24"/>
                <w:highlight w:val="cyan"/>
              </w:rPr>
              <w:t>Required</w:t>
            </w:r>
          </w:p>
        </w:tc>
      </w:tr>
      <w:tr w:rsidR="000717AB" w:rsidRPr="00AD6097" w14:paraId="1BFC6400" w14:textId="77777777" w:rsidTr="00B05623">
        <w:tc>
          <w:tcPr>
            <w:tcW w:w="2160" w:type="dxa"/>
          </w:tcPr>
          <w:p w14:paraId="75A8866F" w14:textId="77777777" w:rsidR="000717AB" w:rsidRPr="000717AB" w:rsidRDefault="000717AB" w:rsidP="00B05623">
            <w:pPr>
              <w:spacing w:after="0"/>
              <w:rPr>
                <w:rFonts w:ascii="Times New Roman" w:hAnsi="Times New Roman"/>
                <w:snapToGrid w:val="0"/>
                <w:color w:val="000000"/>
                <w:sz w:val="24"/>
                <w:szCs w:val="24"/>
                <w:highlight w:val="cyan"/>
              </w:rPr>
            </w:pPr>
            <w:proofErr w:type="spellStart"/>
            <w:r w:rsidRPr="000717AB">
              <w:rPr>
                <w:rFonts w:ascii="Times New Roman" w:hAnsi="Times New Roman"/>
                <w:snapToGrid w:val="0"/>
                <w:color w:val="000000"/>
                <w:sz w:val="24"/>
                <w:szCs w:val="24"/>
                <w:highlight w:val="cyan"/>
              </w:rPr>
              <w:t>BoneMarrow</w:t>
            </w:r>
            <w:proofErr w:type="spellEnd"/>
          </w:p>
        </w:tc>
        <w:tc>
          <w:tcPr>
            <w:tcW w:w="2976" w:type="dxa"/>
          </w:tcPr>
          <w:p w14:paraId="2249D01E" w14:textId="2E2DCC2F" w:rsidR="000717AB" w:rsidRPr="000717AB" w:rsidRDefault="000717AB" w:rsidP="00A96FB2">
            <w:pPr>
              <w:spacing w:after="0"/>
              <w:rPr>
                <w:rFonts w:ascii="Times New Roman" w:hAnsi="Times New Roman"/>
                <w:snapToGrid w:val="0"/>
                <w:color w:val="000000"/>
                <w:sz w:val="24"/>
                <w:szCs w:val="24"/>
                <w:highlight w:val="cyan"/>
              </w:rPr>
            </w:pPr>
            <w:r w:rsidRPr="000717AB">
              <w:rPr>
                <w:rFonts w:ascii="Times New Roman" w:hAnsi="Times New Roman"/>
                <w:snapToGrid w:val="0"/>
                <w:color w:val="000000"/>
                <w:sz w:val="24"/>
                <w:szCs w:val="24"/>
                <w:highlight w:val="cyan"/>
              </w:rPr>
              <w:t>Bone Marrow</w:t>
            </w:r>
          </w:p>
        </w:tc>
        <w:tc>
          <w:tcPr>
            <w:tcW w:w="2964" w:type="dxa"/>
          </w:tcPr>
          <w:p w14:paraId="04C1DB08" w14:textId="77777777" w:rsidR="000717AB" w:rsidRPr="000717AB" w:rsidRDefault="000717AB" w:rsidP="00B05623">
            <w:pPr>
              <w:spacing w:after="0"/>
              <w:rPr>
                <w:rFonts w:ascii="Times New Roman" w:hAnsi="Times New Roman"/>
                <w:b/>
                <w:snapToGrid w:val="0"/>
                <w:color w:val="000000"/>
                <w:sz w:val="24"/>
                <w:szCs w:val="24"/>
                <w:highlight w:val="cyan"/>
              </w:rPr>
            </w:pPr>
            <w:r w:rsidRPr="000717AB">
              <w:rPr>
                <w:rFonts w:ascii="Times New Roman" w:hAnsi="Times New Roman"/>
                <w:b/>
                <w:snapToGrid w:val="0"/>
                <w:color w:val="000000"/>
                <w:sz w:val="24"/>
                <w:szCs w:val="24"/>
                <w:highlight w:val="cyan"/>
              </w:rPr>
              <w:t>Optional</w:t>
            </w:r>
          </w:p>
        </w:tc>
      </w:tr>
    </w:tbl>
    <w:p w14:paraId="2012C679" w14:textId="77777777" w:rsidR="000717AB" w:rsidRDefault="000717AB">
      <w:pPr>
        <w:rPr>
          <w:rFonts w:ascii="Times New Roman" w:hAnsi="Times New Roman"/>
          <w:b/>
          <w:snapToGrid w:val="0"/>
          <w:color w:val="000000"/>
          <w:sz w:val="24"/>
          <w:szCs w:val="24"/>
        </w:rPr>
      </w:pPr>
    </w:p>
    <w:p w14:paraId="0D90CE55" w14:textId="49B78269" w:rsidR="00255C82" w:rsidRDefault="00FB008D">
      <w:pPr>
        <w:rPr>
          <w:rFonts w:ascii="Times New Roman" w:hAnsi="Times New Roman"/>
          <w:b/>
          <w:snapToGrid w:val="0"/>
          <w:color w:val="000000"/>
          <w:sz w:val="24"/>
          <w:szCs w:val="24"/>
        </w:rPr>
      </w:pPr>
      <w:r>
        <w:rPr>
          <w:rFonts w:ascii="Times New Roman" w:hAnsi="Times New Roman"/>
          <w:b/>
          <w:snapToGrid w:val="0"/>
          <w:color w:val="000000"/>
          <w:sz w:val="24"/>
          <w:szCs w:val="24"/>
        </w:rPr>
        <w:t>Detailed Specifications</w:t>
      </w:r>
    </w:p>
    <w:p w14:paraId="35101905" w14:textId="0C989C5C" w:rsidR="001C2D0B" w:rsidRDefault="001C2D0B" w:rsidP="000717AB">
      <w:pPr>
        <w:spacing w:after="0" w:line="240" w:lineRule="auto"/>
        <w:rPr>
          <w:rFonts w:ascii="Times New Roman" w:eastAsia="MS Mincho" w:hAnsi="Times New Roman"/>
          <w:bCs/>
          <w:sz w:val="24"/>
          <w:szCs w:val="24"/>
          <w:highlight w:val="cyan"/>
          <w:lang w:eastAsia="ko-KR"/>
        </w:rPr>
      </w:pPr>
      <w:r w:rsidRPr="006C6932">
        <w:rPr>
          <w:rFonts w:ascii="Times New Roman" w:eastAsia="MS Mincho" w:hAnsi="Times New Roman"/>
          <w:bCs/>
          <w:sz w:val="24"/>
          <w:szCs w:val="24"/>
          <w:highlight w:val="yellow"/>
          <w:lang w:eastAsia="ko-KR"/>
        </w:rPr>
        <w:t>Photon/</w:t>
      </w:r>
      <w:r w:rsidR="00B411CE">
        <w:rPr>
          <w:rFonts w:ascii="Times New Roman" w:eastAsia="MS Mincho" w:hAnsi="Times New Roman"/>
          <w:bCs/>
          <w:sz w:val="24"/>
          <w:szCs w:val="24"/>
          <w:highlight w:val="cyan"/>
          <w:lang w:eastAsia="ko-KR"/>
        </w:rPr>
        <w:t>P</w:t>
      </w:r>
      <w:r>
        <w:rPr>
          <w:rFonts w:ascii="Times New Roman" w:eastAsia="MS Mincho" w:hAnsi="Times New Roman"/>
          <w:bCs/>
          <w:sz w:val="24"/>
          <w:szCs w:val="24"/>
          <w:highlight w:val="cyan"/>
          <w:lang w:eastAsia="ko-KR"/>
        </w:rPr>
        <w:t xml:space="preserve">roton </w:t>
      </w:r>
      <w:r w:rsidR="00B411CE" w:rsidRPr="00AD1E35">
        <w:rPr>
          <w:rFonts w:ascii="Times New Roman" w:eastAsia="MS Mincho" w:hAnsi="Times New Roman"/>
          <w:bCs/>
          <w:sz w:val="24"/>
          <w:szCs w:val="24"/>
          <w:highlight w:val="yellow"/>
          <w:lang w:eastAsia="ko-KR"/>
        </w:rPr>
        <w:t>T</w:t>
      </w:r>
      <w:r w:rsidRPr="00AD1E35">
        <w:rPr>
          <w:rFonts w:ascii="Times New Roman" w:eastAsia="MS Mincho" w:hAnsi="Times New Roman"/>
          <w:bCs/>
          <w:sz w:val="24"/>
          <w:szCs w:val="24"/>
          <w:highlight w:val="yellow"/>
          <w:lang w:eastAsia="ko-KR"/>
        </w:rPr>
        <w:t>herapy</w:t>
      </w:r>
    </w:p>
    <w:p w14:paraId="7CC4FF0F" w14:textId="64581A20" w:rsidR="000717AB" w:rsidRPr="006C6932" w:rsidRDefault="000717AB" w:rsidP="000717AB">
      <w:pPr>
        <w:spacing w:after="0" w:line="240" w:lineRule="auto"/>
        <w:rPr>
          <w:rFonts w:ascii="Times New Roman" w:hAnsi="Times New Roman"/>
          <w:sz w:val="24"/>
          <w:szCs w:val="24"/>
          <w:highlight w:val="yellow"/>
          <w:lang w:eastAsia="ko-KR"/>
        </w:rPr>
      </w:pPr>
      <w:proofErr w:type="spellStart"/>
      <w:r w:rsidRPr="006C6932">
        <w:rPr>
          <w:rFonts w:ascii="Times New Roman" w:eastAsia="MS Mincho" w:hAnsi="Times New Roman"/>
          <w:b/>
          <w:sz w:val="24"/>
          <w:szCs w:val="24"/>
          <w:highlight w:val="yellow"/>
          <w:lang w:eastAsia="ko-KR"/>
        </w:rPr>
        <w:t>Spc_Bowel</w:t>
      </w:r>
      <w:proofErr w:type="spellEnd"/>
      <w:r w:rsidRPr="006C6932">
        <w:rPr>
          <w:rFonts w:ascii="Times New Roman" w:eastAsia="MS Mincho" w:hAnsi="Times New Roman"/>
          <w:sz w:val="24"/>
          <w:szCs w:val="24"/>
          <w:highlight w:val="yellow"/>
          <w:lang w:eastAsia="ko-KR"/>
        </w:rPr>
        <w:t xml:space="preserve">: </w:t>
      </w:r>
      <w:r w:rsidRPr="006C6932" w:rsidDel="00EB44BA">
        <w:rPr>
          <w:rFonts w:ascii="Times New Roman" w:hAnsi="Times New Roman"/>
          <w:sz w:val="24"/>
          <w:szCs w:val="24"/>
          <w:highlight w:val="yellow"/>
        </w:rPr>
        <w:t xml:space="preserve">Small bowel will be contoured in each slice in which </w:t>
      </w:r>
      <w:r w:rsidRPr="006C6932" w:rsidDel="00EB44BA">
        <w:rPr>
          <w:rFonts w:ascii="Times New Roman" w:hAnsi="Times New Roman"/>
          <w:spacing w:val="-6"/>
          <w:sz w:val="24"/>
          <w:szCs w:val="24"/>
          <w:highlight w:val="yellow"/>
        </w:rPr>
        <w:t xml:space="preserve">it </w:t>
      </w:r>
      <w:r w:rsidRPr="006C6932" w:rsidDel="00EB44BA">
        <w:rPr>
          <w:rFonts w:ascii="Times New Roman" w:hAnsi="Times New Roman"/>
          <w:sz w:val="24"/>
          <w:szCs w:val="24"/>
          <w:highlight w:val="yellow"/>
        </w:rPr>
        <w:t>appears including at least 2 cm</w:t>
      </w:r>
      <w:r w:rsidRPr="006C6932">
        <w:rPr>
          <w:rFonts w:ascii="Times New Roman" w:hAnsi="Times New Roman"/>
          <w:sz w:val="24"/>
          <w:szCs w:val="24"/>
          <w:highlight w:val="yellow"/>
        </w:rPr>
        <w:t xml:space="preserve"> but no more than 3-4 cm</w:t>
      </w:r>
      <w:r w:rsidRPr="006C6932" w:rsidDel="00EB44BA">
        <w:rPr>
          <w:rFonts w:ascii="Times New Roman" w:hAnsi="Times New Roman"/>
          <w:sz w:val="24"/>
          <w:szCs w:val="24"/>
          <w:highlight w:val="yellow"/>
        </w:rPr>
        <w:t xml:space="preserve"> above the PTV</w:t>
      </w:r>
      <w:r w:rsidR="006C6932" w:rsidRPr="006C6932">
        <w:rPr>
          <w:rFonts w:ascii="Times New Roman" w:hAnsi="Times New Roman"/>
          <w:sz w:val="24"/>
          <w:szCs w:val="24"/>
          <w:highlight w:val="yellow"/>
        </w:rPr>
        <w:t xml:space="preserve"> (photon) or </w:t>
      </w:r>
      <w:r w:rsidR="006C6932" w:rsidRPr="006C6932">
        <w:rPr>
          <w:rFonts w:ascii="Times New Roman" w:hAnsi="Times New Roman"/>
          <w:sz w:val="24"/>
          <w:szCs w:val="24"/>
          <w:highlight w:val="cyan"/>
        </w:rPr>
        <w:t>CTV (proton)</w:t>
      </w:r>
      <w:r w:rsidRPr="006C6932" w:rsidDel="00EB44BA">
        <w:rPr>
          <w:rFonts w:ascii="Times New Roman" w:hAnsi="Times New Roman"/>
          <w:sz w:val="24"/>
          <w:szCs w:val="24"/>
          <w:highlight w:val="yellow"/>
        </w:rPr>
        <w:t>. The small bowel will be contoured in its entirety within these parameters, including adipose and</w:t>
      </w:r>
      <w:r w:rsidRPr="006C6932" w:rsidDel="00EB44BA">
        <w:rPr>
          <w:rFonts w:ascii="Times New Roman" w:hAnsi="Times New Roman"/>
          <w:spacing w:val="-8"/>
          <w:sz w:val="24"/>
          <w:szCs w:val="24"/>
          <w:highlight w:val="yellow"/>
        </w:rPr>
        <w:t xml:space="preserve"> </w:t>
      </w:r>
      <w:r w:rsidRPr="006C6932" w:rsidDel="00EB44BA">
        <w:rPr>
          <w:rFonts w:ascii="Times New Roman" w:hAnsi="Times New Roman"/>
          <w:sz w:val="24"/>
          <w:szCs w:val="24"/>
          <w:highlight w:val="yellow"/>
        </w:rPr>
        <w:t>mesentery.</w:t>
      </w:r>
    </w:p>
    <w:p w14:paraId="2C79E700" w14:textId="77777777" w:rsidR="000717AB" w:rsidRPr="006C6932" w:rsidDel="00EB44BA" w:rsidRDefault="000717AB" w:rsidP="000717AB">
      <w:pPr>
        <w:spacing w:after="0" w:line="240" w:lineRule="auto"/>
        <w:rPr>
          <w:rFonts w:ascii="Times New Roman" w:hAnsi="Times New Roman"/>
          <w:sz w:val="24"/>
          <w:szCs w:val="24"/>
          <w:highlight w:val="yellow"/>
        </w:rPr>
      </w:pPr>
      <w:r w:rsidRPr="006C6932">
        <w:rPr>
          <w:rFonts w:ascii="Times New Roman" w:eastAsia="MS Mincho" w:hAnsi="Times New Roman"/>
          <w:b/>
          <w:sz w:val="24"/>
          <w:szCs w:val="24"/>
          <w:highlight w:val="yellow"/>
          <w:lang w:eastAsia="ko-KR"/>
        </w:rPr>
        <w:t>Rectum</w:t>
      </w:r>
      <w:r w:rsidRPr="006C6932">
        <w:rPr>
          <w:rFonts w:ascii="Times New Roman" w:eastAsia="MS Mincho" w:hAnsi="Times New Roman"/>
          <w:sz w:val="24"/>
          <w:szCs w:val="24"/>
          <w:highlight w:val="yellow"/>
          <w:lang w:eastAsia="ko-KR"/>
        </w:rPr>
        <w:t xml:space="preserve">: </w:t>
      </w:r>
      <w:r w:rsidRPr="006C6932" w:rsidDel="00EB44BA">
        <w:rPr>
          <w:rFonts w:ascii="Times New Roman" w:hAnsi="Times New Roman"/>
          <w:sz w:val="24"/>
          <w:szCs w:val="24"/>
          <w:highlight w:val="yellow"/>
        </w:rPr>
        <w:t xml:space="preserve">Rectum will be contoured in each slice in which it appears. As a general guideline, the radiation oncologist can consider the maximum caudal extent </w:t>
      </w:r>
      <w:r w:rsidRPr="006C6932" w:rsidDel="00EB44BA">
        <w:rPr>
          <w:rFonts w:ascii="Times New Roman" w:hAnsi="Times New Roman"/>
          <w:spacing w:val="-7"/>
          <w:sz w:val="24"/>
          <w:szCs w:val="24"/>
          <w:highlight w:val="yellow"/>
        </w:rPr>
        <w:t xml:space="preserve">of </w:t>
      </w:r>
      <w:r w:rsidRPr="006C6932" w:rsidDel="00EB44BA">
        <w:rPr>
          <w:rFonts w:ascii="Times New Roman" w:hAnsi="Times New Roman"/>
          <w:sz w:val="24"/>
          <w:szCs w:val="24"/>
          <w:highlight w:val="yellow"/>
        </w:rPr>
        <w:t xml:space="preserve">the rectum to lie 1.5-2.0 cm from the bottom of the ischial tuberosities. Superiorly, judgment will be required to establish where the rectum </w:t>
      </w:r>
      <w:proofErr w:type="gramStart"/>
      <w:r w:rsidRPr="006C6932" w:rsidDel="00EB44BA">
        <w:rPr>
          <w:rFonts w:ascii="Times New Roman" w:hAnsi="Times New Roman"/>
          <w:sz w:val="24"/>
          <w:szCs w:val="24"/>
          <w:highlight w:val="yellow"/>
        </w:rPr>
        <w:t>ends</w:t>
      </w:r>
      <w:proofErr w:type="gramEnd"/>
      <w:r w:rsidRPr="006C6932" w:rsidDel="00EB44BA">
        <w:rPr>
          <w:rFonts w:ascii="Times New Roman" w:hAnsi="Times New Roman"/>
          <w:sz w:val="24"/>
          <w:szCs w:val="24"/>
          <w:highlight w:val="yellow"/>
        </w:rPr>
        <w:t xml:space="preserve"> and the sigmoid colon begins. The transition to the sigmoid colon is marked by increased curvature and tortuosity in its</w:t>
      </w:r>
      <w:r w:rsidRPr="006C6932" w:rsidDel="00EB44BA">
        <w:rPr>
          <w:rFonts w:ascii="Times New Roman" w:hAnsi="Times New Roman"/>
          <w:spacing w:val="-1"/>
          <w:sz w:val="24"/>
          <w:szCs w:val="24"/>
          <w:highlight w:val="yellow"/>
        </w:rPr>
        <w:t xml:space="preserve"> </w:t>
      </w:r>
      <w:r w:rsidRPr="006C6932" w:rsidDel="00EB44BA">
        <w:rPr>
          <w:rFonts w:ascii="Times New Roman" w:hAnsi="Times New Roman"/>
          <w:sz w:val="24"/>
          <w:szCs w:val="24"/>
          <w:highlight w:val="yellow"/>
        </w:rPr>
        <w:t>path.</w:t>
      </w:r>
    </w:p>
    <w:p w14:paraId="5B9FAAEA" w14:textId="77777777" w:rsidR="000717AB" w:rsidRPr="006C6932" w:rsidRDefault="000717AB" w:rsidP="000717AB">
      <w:pPr>
        <w:autoSpaceDE w:val="0"/>
        <w:autoSpaceDN w:val="0"/>
        <w:adjustRightInd w:val="0"/>
        <w:spacing w:after="0" w:line="240" w:lineRule="auto"/>
        <w:rPr>
          <w:rFonts w:ascii="Times New Roman" w:eastAsia="MS Mincho" w:hAnsi="Times New Roman"/>
          <w:sz w:val="24"/>
          <w:szCs w:val="24"/>
          <w:highlight w:val="yellow"/>
        </w:rPr>
      </w:pPr>
      <w:r w:rsidRPr="006C6932">
        <w:rPr>
          <w:rFonts w:ascii="Times New Roman" w:eastAsia="MS Mincho" w:hAnsi="Times New Roman"/>
          <w:sz w:val="24"/>
          <w:szCs w:val="24"/>
          <w:highlight w:val="yellow"/>
        </w:rPr>
        <w:t>The outer rectal wall will be contoured and filled in, treating the organ as a solid continuous structure, and will be defined from the level of the sigmoid flexure to the anus.</w:t>
      </w:r>
    </w:p>
    <w:p w14:paraId="176CAA87" w14:textId="77777777" w:rsidR="000717AB" w:rsidRPr="006C6932" w:rsidRDefault="000717AB" w:rsidP="000717AB">
      <w:pPr>
        <w:spacing w:after="0" w:line="240" w:lineRule="auto"/>
        <w:rPr>
          <w:rFonts w:ascii="Times New Roman" w:eastAsia="MS Mincho" w:hAnsi="Times New Roman"/>
          <w:sz w:val="24"/>
          <w:szCs w:val="24"/>
          <w:highlight w:val="yellow"/>
        </w:rPr>
      </w:pPr>
      <w:r w:rsidRPr="006C6932">
        <w:rPr>
          <w:rFonts w:ascii="Times New Roman" w:eastAsia="MS Mincho" w:hAnsi="Times New Roman"/>
          <w:b/>
          <w:sz w:val="24"/>
          <w:szCs w:val="24"/>
          <w:highlight w:val="yellow"/>
          <w:lang w:eastAsia="ko-KR"/>
        </w:rPr>
        <w:t>Bladder</w:t>
      </w:r>
      <w:r w:rsidRPr="006C6932">
        <w:rPr>
          <w:rFonts w:ascii="Times New Roman" w:eastAsia="MS Mincho" w:hAnsi="Times New Roman"/>
          <w:sz w:val="24"/>
          <w:szCs w:val="24"/>
          <w:highlight w:val="yellow"/>
          <w:lang w:eastAsia="ko-KR"/>
        </w:rPr>
        <w:t>:</w:t>
      </w:r>
      <w:r w:rsidRPr="006C6932">
        <w:rPr>
          <w:rFonts w:ascii="Times New Roman" w:eastAsia="MS Mincho" w:hAnsi="Times New Roman"/>
          <w:sz w:val="24"/>
          <w:szCs w:val="24"/>
          <w:highlight w:val="yellow"/>
        </w:rPr>
        <w:t xml:space="preserve"> </w:t>
      </w:r>
      <w:r w:rsidRPr="006C6932" w:rsidDel="00EB44BA">
        <w:rPr>
          <w:rFonts w:ascii="Times New Roman" w:hAnsi="Times New Roman"/>
          <w:sz w:val="24"/>
          <w:szCs w:val="24"/>
          <w:highlight w:val="yellow"/>
        </w:rPr>
        <w:t>Bladder will be contoured in each slice in which it appears.</w:t>
      </w:r>
      <w:r w:rsidRPr="006C6932">
        <w:rPr>
          <w:rFonts w:ascii="Times New Roman" w:eastAsia="MS Mincho" w:hAnsi="Times New Roman"/>
          <w:sz w:val="24"/>
          <w:szCs w:val="24"/>
          <w:highlight w:val="yellow"/>
        </w:rPr>
        <w:t xml:space="preserve"> The outer bladder wall will be contoured and filled in, treating the organ as a solid continuous structure.</w:t>
      </w:r>
    </w:p>
    <w:p w14:paraId="3ED6B683" w14:textId="141457D0" w:rsidR="000717AB" w:rsidRDefault="000717AB" w:rsidP="000717AB">
      <w:pPr>
        <w:autoSpaceDE w:val="0"/>
        <w:autoSpaceDN w:val="0"/>
        <w:adjustRightInd w:val="0"/>
        <w:spacing w:after="0" w:line="240" w:lineRule="auto"/>
        <w:rPr>
          <w:rFonts w:ascii="Times New Roman" w:hAnsi="Times New Roman"/>
          <w:sz w:val="24"/>
          <w:szCs w:val="24"/>
        </w:rPr>
      </w:pPr>
      <w:proofErr w:type="spellStart"/>
      <w:r w:rsidRPr="006C6932">
        <w:rPr>
          <w:rFonts w:ascii="Times New Roman" w:eastAsia="MS Mincho" w:hAnsi="Times New Roman"/>
          <w:b/>
          <w:sz w:val="24"/>
          <w:szCs w:val="24"/>
          <w:highlight w:val="yellow"/>
          <w:lang w:eastAsia="ko-KR"/>
        </w:rPr>
        <w:t>BoneMarrow</w:t>
      </w:r>
      <w:proofErr w:type="spellEnd"/>
      <w:r w:rsidRPr="006C6932">
        <w:rPr>
          <w:rFonts w:ascii="Times New Roman" w:eastAsia="MS Mincho" w:hAnsi="Times New Roman"/>
          <w:sz w:val="24"/>
          <w:szCs w:val="24"/>
          <w:highlight w:val="yellow"/>
          <w:lang w:eastAsia="ko-KR"/>
        </w:rPr>
        <w:t>:</w:t>
      </w:r>
      <w:r w:rsidRPr="006C6932">
        <w:rPr>
          <w:rFonts w:ascii="Times New Roman" w:eastAsia="MS Mincho" w:hAnsi="Times New Roman"/>
          <w:b/>
          <w:sz w:val="24"/>
          <w:szCs w:val="24"/>
          <w:highlight w:val="yellow"/>
          <w:lang w:eastAsia="ko-KR"/>
        </w:rPr>
        <w:t xml:space="preserve"> </w:t>
      </w:r>
      <w:r w:rsidRPr="006C6932">
        <w:rPr>
          <w:rFonts w:ascii="Times New Roman" w:hAnsi="Times New Roman"/>
          <w:sz w:val="24"/>
          <w:szCs w:val="24"/>
          <w:highlight w:val="yellow"/>
        </w:rPr>
        <w:t xml:space="preserve">The pelvic bone will be contoured as a surrogate for the bone marrow. The pelvic bone from the superior to the inferior aspect of the </w:t>
      </w:r>
      <w:bookmarkStart w:id="15" w:name="_Hlk129428994"/>
      <w:r w:rsidRPr="006C6932">
        <w:rPr>
          <w:rFonts w:ascii="Times New Roman" w:hAnsi="Times New Roman"/>
          <w:sz w:val="24"/>
          <w:szCs w:val="24"/>
          <w:highlight w:val="yellow"/>
        </w:rPr>
        <w:t xml:space="preserve">PTV </w:t>
      </w:r>
      <w:r w:rsidR="00EE45C9">
        <w:rPr>
          <w:rFonts w:ascii="Times New Roman" w:hAnsi="Times New Roman"/>
          <w:sz w:val="24"/>
          <w:szCs w:val="24"/>
          <w:highlight w:val="yellow"/>
        </w:rPr>
        <w:t xml:space="preserve">(photon) or </w:t>
      </w:r>
      <w:r w:rsidR="00EE45C9" w:rsidRPr="00EE45C9">
        <w:rPr>
          <w:rFonts w:ascii="Times New Roman" w:hAnsi="Times New Roman"/>
          <w:sz w:val="24"/>
          <w:szCs w:val="24"/>
          <w:highlight w:val="cyan"/>
        </w:rPr>
        <w:t>CTV (proton)</w:t>
      </w:r>
      <w:r w:rsidR="00EE45C9" w:rsidRPr="00AD1E35">
        <w:rPr>
          <w:rFonts w:ascii="Times New Roman" w:hAnsi="Times New Roman"/>
          <w:sz w:val="24"/>
          <w:szCs w:val="24"/>
          <w:highlight w:val="yellow"/>
        </w:rPr>
        <w:t xml:space="preserve"> </w:t>
      </w:r>
      <w:r w:rsidRPr="006C6932">
        <w:rPr>
          <w:rFonts w:ascii="Times New Roman" w:hAnsi="Times New Roman"/>
          <w:sz w:val="24"/>
          <w:szCs w:val="24"/>
          <w:highlight w:val="yellow"/>
        </w:rPr>
        <w:t xml:space="preserve">can </w:t>
      </w:r>
      <w:bookmarkEnd w:id="15"/>
      <w:r w:rsidRPr="006C6932">
        <w:rPr>
          <w:rFonts w:ascii="Times New Roman" w:hAnsi="Times New Roman"/>
          <w:sz w:val="24"/>
          <w:szCs w:val="24"/>
          <w:highlight w:val="yellow"/>
        </w:rPr>
        <w:t xml:space="preserve">be </w:t>
      </w:r>
      <w:proofErr w:type="gramStart"/>
      <w:r w:rsidRPr="006C6932">
        <w:rPr>
          <w:rFonts w:ascii="Times New Roman" w:hAnsi="Times New Roman"/>
          <w:sz w:val="24"/>
          <w:szCs w:val="24"/>
          <w:highlight w:val="yellow"/>
        </w:rPr>
        <w:t>auto-contoured</w:t>
      </w:r>
      <w:proofErr w:type="gramEnd"/>
      <w:r w:rsidRPr="006C6932">
        <w:rPr>
          <w:rFonts w:ascii="Times New Roman" w:hAnsi="Times New Roman"/>
          <w:sz w:val="24"/>
          <w:szCs w:val="24"/>
          <w:highlight w:val="yellow"/>
        </w:rPr>
        <w:t xml:space="preserve">. This can be </w:t>
      </w:r>
      <w:proofErr w:type="gramStart"/>
      <w:r w:rsidRPr="006C6932">
        <w:rPr>
          <w:rFonts w:ascii="Times New Roman" w:hAnsi="Times New Roman"/>
          <w:sz w:val="24"/>
          <w:szCs w:val="24"/>
          <w:highlight w:val="yellow"/>
        </w:rPr>
        <w:t>accomplished</w:t>
      </w:r>
      <w:proofErr w:type="gramEnd"/>
      <w:r w:rsidRPr="006C6932">
        <w:rPr>
          <w:rFonts w:ascii="Times New Roman" w:hAnsi="Times New Roman"/>
          <w:sz w:val="24"/>
          <w:szCs w:val="24"/>
          <w:highlight w:val="yellow"/>
        </w:rPr>
        <w:t xml:space="preserve"> with use of a CT-density–based auto-contouring algorithm. The femoral heads but not femoral necks should be included in the bone marrow contour.</w:t>
      </w:r>
    </w:p>
    <w:p w14:paraId="7D0E5BE6" w14:textId="77777777" w:rsidR="00A55C46" w:rsidRDefault="00A55C46">
      <w:pPr>
        <w:widowControl w:val="0"/>
        <w:spacing w:after="0" w:line="240" w:lineRule="auto"/>
        <w:rPr>
          <w:rFonts w:ascii="Times New Roman" w:hAnsi="Times New Roman"/>
          <w:snapToGrid w:val="0"/>
          <w:color w:val="000000" w:themeColor="text1"/>
          <w:sz w:val="24"/>
          <w:szCs w:val="24"/>
          <w:highlight w:val="yellow"/>
        </w:rPr>
      </w:pPr>
    </w:p>
    <w:p w14:paraId="7F7F1F31" w14:textId="432EFF8B" w:rsidR="00255C82" w:rsidRDefault="0043482A">
      <w:pPr>
        <w:widowControl w:val="0"/>
        <w:spacing w:after="0" w:line="240" w:lineRule="auto"/>
        <w:rPr>
          <w:rFonts w:ascii="Times New Roman" w:hAnsi="Times New Roman"/>
          <w:snapToGrid w:val="0"/>
          <w:color w:val="000000" w:themeColor="text1"/>
          <w:sz w:val="24"/>
          <w:szCs w:val="24"/>
          <w:highlight w:val="yellow"/>
        </w:rPr>
      </w:pPr>
      <w:r w:rsidRPr="00071DD1">
        <w:rPr>
          <w:rFonts w:ascii="Times New Roman" w:hAnsi="Times New Roman"/>
          <w:snapToGrid w:val="0"/>
          <w:color w:val="000000" w:themeColor="text1"/>
          <w:sz w:val="24"/>
          <w:szCs w:val="24"/>
          <w:highlight w:val="yellow"/>
        </w:rPr>
        <w:t>Brachytherapy</w:t>
      </w:r>
    </w:p>
    <w:p w14:paraId="3CD6FA12" w14:textId="1E4450AB" w:rsidR="00223839" w:rsidRPr="00071DD1" w:rsidRDefault="00223839">
      <w:pPr>
        <w:widowControl w:val="0"/>
        <w:spacing w:after="0" w:line="240" w:lineRule="auto"/>
        <w:rPr>
          <w:rFonts w:ascii="Times New Roman" w:hAnsi="Times New Roman"/>
          <w:snapToGrid w:val="0"/>
          <w:color w:val="000000" w:themeColor="text1"/>
          <w:sz w:val="24"/>
          <w:szCs w:val="24"/>
          <w:highlight w:val="yellow"/>
        </w:rPr>
      </w:pPr>
      <w:r>
        <w:rPr>
          <w:rFonts w:ascii="Times New Roman" w:hAnsi="Times New Roman"/>
          <w:snapToGrid w:val="0"/>
          <w:color w:val="000000" w:themeColor="text1"/>
          <w:sz w:val="24"/>
          <w:szCs w:val="24"/>
          <w:highlight w:val="yellow"/>
        </w:rPr>
        <w:t>Point-directed</w:t>
      </w:r>
    </w:p>
    <w:p w14:paraId="4ADC89D8" w14:textId="77777777" w:rsidR="00551003" w:rsidRDefault="00551003" w:rsidP="00696C0F">
      <w:pPr>
        <w:widowControl w:val="0"/>
        <w:spacing w:after="0" w:line="240" w:lineRule="auto"/>
        <w:rPr>
          <w:rFonts w:ascii="Times New Roman" w:hAnsi="Times New Roman"/>
          <w:snapToGrid w:val="0"/>
          <w:color w:val="000000"/>
          <w:sz w:val="24"/>
          <w:szCs w:val="24"/>
          <w:highlight w:val="yellow"/>
        </w:rPr>
      </w:pPr>
    </w:p>
    <w:tbl>
      <w:tblPr>
        <w:tblStyle w:val="TableGrid"/>
        <w:tblW w:w="0" w:type="auto"/>
        <w:tblInd w:w="648" w:type="dxa"/>
        <w:tblLook w:val="04A0" w:firstRow="1" w:lastRow="0" w:firstColumn="1" w:lastColumn="0" w:noHBand="0" w:noVBand="1"/>
      </w:tblPr>
      <w:tblGrid>
        <w:gridCol w:w="2227"/>
        <w:gridCol w:w="2909"/>
        <w:gridCol w:w="2964"/>
      </w:tblGrid>
      <w:tr w:rsidR="00551003" w14:paraId="12E21190" w14:textId="77777777" w:rsidTr="00920AE7">
        <w:trPr>
          <w:trHeight w:val="890"/>
        </w:trPr>
        <w:tc>
          <w:tcPr>
            <w:tcW w:w="2227" w:type="dxa"/>
          </w:tcPr>
          <w:p w14:paraId="09A104CE" w14:textId="77777777" w:rsidR="00551003" w:rsidRPr="00AD7CB3" w:rsidRDefault="00551003" w:rsidP="00FA247D">
            <w:pPr>
              <w:spacing w:after="0"/>
              <w:rPr>
                <w:rFonts w:ascii="Times New Roman" w:hAnsi="Times New Roman"/>
                <w:snapToGrid w:val="0"/>
                <w:color w:val="000000"/>
                <w:sz w:val="24"/>
                <w:szCs w:val="24"/>
              </w:rPr>
            </w:pPr>
            <w:r>
              <w:rPr>
                <w:rFonts w:ascii="Times New Roman" w:hAnsi="Times New Roman"/>
                <w:snapToGrid w:val="0"/>
                <w:color w:val="000000"/>
                <w:sz w:val="24"/>
                <w:szCs w:val="24"/>
              </w:rPr>
              <w:t>Standard name</w:t>
            </w:r>
          </w:p>
        </w:tc>
        <w:tc>
          <w:tcPr>
            <w:tcW w:w="2909" w:type="dxa"/>
          </w:tcPr>
          <w:p w14:paraId="01420471" w14:textId="77777777" w:rsidR="00551003" w:rsidRPr="00AD7CB3" w:rsidRDefault="00551003" w:rsidP="00FA247D">
            <w:pPr>
              <w:spacing w:after="0"/>
              <w:rPr>
                <w:rFonts w:ascii="Times New Roman" w:hAnsi="Times New Roman"/>
                <w:snapToGrid w:val="0"/>
                <w:color w:val="000000"/>
                <w:sz w:val="24"/>
                <w:szCs w:val="24"/>
                <w:lang w:eastAsia="ko-KR"/>
              </w:rPr>
            </w:pPr>
            <w:r>
              <w:rPr>
                <w:rFonts w:ascii="Times New Roman" w:hAnsi="Times New Roman"/>
                <w:snapToGrid w:val="0"/>
                <w:color w:val="000000"/>
                <w:sz w:val="24"/>
                <w:szCs w:val="24"/>
              </w:rPr>
              <w:t>Description</w:t>
            </w:r>
          </w:p>
        </w:tc>
        <w:tc>
          <w:tcPr>
            <w:tcW w:w="2964" w:type="dxa"/>
          </w:tcPr>
          <w:p w14:paraId="5CB11FF7" w14:textId="77777777" w:rsidR="003217CC" w:rsidRPr="0046516C" w:rsidRDefault="003217CC" w:rsidP="003217CC">
            <w:pPr>
              <w:widowControl w:val="0"/>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Validation</w:t>
            </w:r>
          </w:p>
          <w:p w14:paraId="12243A6D" w14:textId="77777777" w:rsidR="00551003" w:rsidRPr="00AD7CB3" w:rsidRDefault="003217CC" w:rsidP="003217CC">
            <w:pPr>
              <w:spacing w:after="0"/>
              <w:rPr>
                <w:rFonts w:ascii="Times New Roman" w:hAnsi="Times New Roman"/>
                <w:snapToGrid w:val="0"/>
                <w:color w:val="000000"/>
                <w:sz w:val="24"/>
                <w:szCs w:val="24"/>
                <w:lang w:eastAsia="ko-KR"/>
              </w:rPr>
            </w:pPr>
            <w:r>
              <w:rPr>
                <w:rFonts w:ascii="Times New Roman" w:hAnsi="Times New Roman"/>
                <w:b/>
                <w:snapToGrid w:val="0"/>
                <w:color w:val="000000"/>
                <w:sz w:val="24"/>
                <w:szCs w:val="24"/>
              </w:rPr>
              <w:t>Required/</w:t>
            </w:r>
            <w:proofErr w:type="gramStart"/>
            <w:r>
              <w:rPr>
                <w:rFonts w:ascii="Times New Roman" w:hAnsi="Times New Roman"/>
                <w:b/>
                <w:snapToGrid w:val="0"/>
                <w:color w:val="000000"/>
                <w:sz w:val="24"/>
                <w:szCs w:val="24"/>
              </w:rPr>
              <w:t>Required</w:t>
            </w:r>
            <w:proofErr w:type="gramEnd"/>
            <w:r>
              <w:rPr>
                <w:rFonts w:ascii="Times New Roman" w:hAnsi="Times New Roman"/>
                <w:b/>
                <w:snapToGrid w:val="0"/>
                <w:color w:val="000000"/>
                <w:sz w:val="24"/>
                <w:szCs w:val="24"/>
              </w:rPr>
              <w:t xml:space="preserve"> when</w:t>
            </w:r>
            <w:r>
              <w:rPr>
                <w:rFonts w:ascii="Times New Roman" w:hAnsi="Times New Roman" w:hint="eastAsia"/>
                <w:b/>
                <w:snapToGrid w:val="0"/>
                <w:color w:val="000000"/>
                <w:sz w:val="24"/>
                <w:szCs w:val="24"/>
                <w:lang w:eastAsia="ko-KR"/>
              </w:rPr>
              <w:t xml:space="preserve"> </w:t>
            </w:r>
            <w:r w:rsidRPr="0046516C">
              <w:rPr>
                <w:rFonts w:ascii="Times New Roman" w:hAnsi="Times New Roman"/>
                <w:b/>
                <w:snapToGrid w:val="0"/>
                <w:color w:val="000000"/>
                <w:sz w:val="24"/>
                <w:szCs w:val="24"/>
              </w:rPr>
              <w:t>applicable/Optional</w:t>
            </w:r>
          </w:p>
        </w:tc>
      </w:tr>
      <w:tr w:rsidR="00551003" w14:paraId="3B010127" w14:textId="77777777" w:rsidTr="000D1ADC">
        <w:tc>
          <w:tcPr>
            <w:tcW w:w="2227" w:type="dxa"/>
          </w:tcPr>
          <w:p w14:paraId="4DC41352" w14:textId="68ED1151" w:rsidR="00551003" w:rsidRPr="00ED669F" w:rsidRDefault="00223839" w:rsidP="00297C17">
            <w:pPr>
              <w:spacing w:after="0"/>
              <w:rPr>
                <w:rFonts w:ascii="Times New Roman" w:hAnsi="Times New Roman"/>
                <w:snapToGrid w:val="0"/>
                <w:color w:val="000000"/>
                <w:sz w:val="24"/>
                <w:szCs w:val="24"/>
                <w:highlight w:val="yellow"/>
              </w:rPr>
            </w:pPr>
            <w:proofErr w:type="spellStart"/>
            <w:r>
              <w:rPr>
                <w:rFonts w:ascii="Times New Roman" w:hAnsi="Times New Roman"/>
                <w:snapToGrid w:val="0"/>
                <w:color w:val="000000"/>
                <w:sz w:val="24"/>
                <w:szCs w:val="24"/>
                <w:highlight w:val="yellow"/>
              </w:rPr>
              <w:t>Point_</w:t>
            </w:r>
            <w:r w:rsidR="00551003" w:rsidRPr="00ED669F">
              <w:rPr>
                <w:rFonts w:ascii="Times New Roman" w:hAnsi="Times New Roman"/>
                <w:snapToGrid w:val="0"/>
                <w:color w:val="000000"/>
                <w:sz w:val="24"/>
                <w:szCs w:val="24"/>
                <w:highlight w:val="yellow"/>
              </w:rPr>
              <w:t>Rectum</w:t>
            </w:r>
            <w:proofErr w:type="spellEnd"/>
          </w:p>
        </w:tc>
        <w:tc>
          <w:tcPr>
            <w:tcW w:w="2909" w:type="dxa"/>
          </w:tcPr>
          <w:p w14:paraId="6A00150C" w14:textId="77777777" w:rsidR="00551003" w:rsidRDefault="00DA6145" w:rsidP="003C75BC">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Rec</w:t>
            </w:r>
            <w:r w:rsidR="00FB008D">
              <w:rPr>
                <w:rFonts w:ascii="Times New Roman" w:hAnsi="Times New Roman" w:hint="eastAsia"/>
                <w:snapToGrid w:val="0"/>
                <w:color w:val="000000"/>
                <w:sz w:val="24"/>
                <w:szCs w:val="24"/>
                <w:highlight w:val="yellow"/>
                <w:lang w:eastAsia="ko-KR"/>
              </w:rPr>
              <w:t>t</w:t>
            </w:r>
            <w:r w:rsidRPr="00ED669F">
              <w:rPr>
                <w:rFonts w:ascii="Times New Roman" w:hAnsi="Times New Roman"/>
                <w:snapToGrid w:val="0"/>
                <w:color w:val="000000"/>
                <w:sz w:val="24"/>
                <w:szCs w:val="24"/>
                <w:highlight w:val="yellow"/>
              </w:rPr>
              <w:t>um</w:t>
            </w:r>
          </w:p>
          <w:p w14:paraId="2DCE6483" w14:textId="20345596" w:rsidR="00223839" w:rsidRPr="00ED669F" w:rsidRDefault="00223839" w:rsidP="003C75BC">
            <w:pPr>
              <w:spacing w:after="0"/>
              <w:rPr>
                <w:rFonts w:ascii="Times New Roman" w:hAnsi="Times New Roman"/>
                <w:snapToGrid w:val="0"/>
                <w:color w:val="000000"/>
                <w:sz w:val="24"/>
                <w:szCs w:val="24"/>
                <w:highlight w:val="yellow"/>
              </w:rPr>
            </w:pPr>
            <w:r w:rsidRPr="00920AE7">
              <w:rPr>
                <w:rFonts w:ascii="Times New Roman" w:hAnsi="Times New Roman"/>
                <w:color w:val="000000" w:themeColor="text1"/>
                <w:sz w:val="24"/>
                <w:szCs w:val="24"/>
                <w:highlight w:val="yellow"/>
              </w:rPr>
              <w:t xml:space="preserve">ICRU </w:t>
            </w:r>
            <w:proofErr w:type="gramStart"/>
            <w:r w:rsidRPr="00920AE7">
              <w:rPr>
                <w:rFonts w:ascii="Times New Roman" w:hAnsi="Times New Roman"/>
                <w:color w:val="000000" w:themeColor="text1"/>
                <w:sz w:val="24"/>
                <w:szCs w:val="24"/>
                <w:highlight w:val="yellow"/>
              </w:rPr>
              <w:t>38 point</w:t>
            </w:r>
            <w:proofErr w:type="gramEnd"/>
            <w:r w:rsidRPr="00920AE7">
              <w:rPr>
                <w:rFonts w:ascii="Times New Roman" w:hAnsi="Times New Roman"/>
                <w:color w:val="000000" w:themeColor="text1"/>
                <w:sz w:val="24"/>
                <w:szCs w:val="24"/>
                <w:highlight w:val="yellow"/>
              </w:rPr>
              <w:t xml:space="preserve"> description</w:t>
            </w:r>
          </w:p>
        </w:tc>
        <w:tc>
          <w:tcPr>
            <w:tcW w:w="2964" w:type="dxa"/>
          </w:tcPr>
          <w:p w14:paraId="61F2CF21" w14:textId="77777777" w:rsidR="00551003" w:rsidRPr="00AD7CB3" w:rsidRDefault="003217CC" w:rsidP="00FA247D">
            <w:pPr>
              <w:spacing w:after="0"/>
              <w:rPr>
                <w:rFonts w:ascii="Times New Roman" w:hAnsi="Times New Roman"/>
                <w:snapToGrid w:val="0"/>
                <w:color w:val="000000"/>
                <w:sz w:val="24"/>
                <w:szCs w:val="24"/>
              </w:rPr>
            </w:pPr>
            <w:r w:rsidRPr="00ED669F">
              <w:rPr>
                <w:rFonts w:ascii="Times New Roman" w:hAnsi="Times New Roman"/>
                <w:b/>
                <w:snapToGrid w:val="0"/>
                <w:color w:val="000000"/>
                <w:sz w:val="24"/>
                <w:szCs w:val="24"/>
                <w:highlight w:val="yellow"/>
              </w:rPr>
              <w:t>Required</w:t>
            </w:r>
          </w:p>
        </w:tc>
      </w:tr>
      <w:tr w:rsidR="00D01048" w14:paraId="0CEDBE27" w14:textId="77777777" w:rsidTr="000D1ADC">
        <w:tc>
          <w:tcPr>
            <w:tcW w:w="2227" w:type="dxa"/>
          </w:tcPr>
          <w:p w14:paraId="4CA9B6B7" w14:textId="4184AC10" w:rsidR="00D01048" w:rsidRPr="00ED669F" w:rsidRDefault="00223839" w:rsidP="00D01048">
            <w:pPr>
              <w:spacing w:after="0"/>
              <w:rPr>
                <w:rFonts w:ascii="Times New Roman" w:hAnsi="Times New Roman"/>
                <w:snapToGrid w:val="0"/>
                <w:color w:val="000000"/>
                <w:sz w:val="24"/>
                <w:szCs w:val="24"/>
                <w:highlight w:val="yellow"/>
              </w:rPr>
            </w:pPr>
            <w:proofErr w:type="spellStart"/>
            <w:r>
              <w:rPr>
                <w:rFonts w:ascii="Times New Roman" w:hAnsi="Times New Roman"/>
                <w:snapToGrid w:val="0"/>
                <w:color w:val="000000"/>
                <w:sz w:val="24"/>
                <w:szCs w:val="24"/>
                <w:highlight w:val="yellow"/>
              </w:rPr>
              <w:t>Point_</w:t>
            </w:r>
            <w:r w:rsidR="00D01048" w:rsidRPr="00ED669F">
              <w:rPr>
                <w:rFonts w:ascii="Times New Roman" w:hAnsi="Times New Roman"/>
                <w:snapToGrid w:val="0"/>
                <w:color w:val="000000"/>
                <w:sz w:val="24"/>
                <w:szCs w:val="24"/>
                <w:highlight w:val="yellow"/>
              </w:rPr>
              <w:t>Bladder</w:t>
            </w:r>
            <w:proofErr w:type="spellEnd"/>
          </w:p>
        </w:tc>
        <w:tc>
          <w:tcPr>
            <w:tcW w:w="2909" w:type="dxa"/>
          </w:tcPr>
          <w:p w14:paraId="12C4285F" w14:textId="77777777" w:rsidR="00D01048" w:rsidRDefault="00D01048" w:rsidP="00D01048">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Bladder</w:t>
            </w:r>
          </w:p>
          <w:p w14:paraId="25D36931" w14:textId="0A4D85ED" w:rsidR="00223839" w:rsidRPr="00ED669F" w:rsidRDefault="00223839" w:rsidP="00D01048">
            <w:pPr>
              <w:spacing w:after="0"/>
              <w:rPr>
                <w:rFonts w:ascii="Times New Roman" w:hAnsi="Times New Roman"/>
                <w:snapToGrid w:val="0"/>
                <w:color w:val="000000"/>
                <w:sz w:val="24"/>
                <w:szCs w:val="24"/>
                <w:highlight w:val="yellow"/>
              </w:rPr>
            </w:pPr>
            <w:r w:rsidRPr="00920AE7">
              <w:rPr>
                <w:rFonts w:ascii="Times New Roman" w:hAnsi="Times New Roman"/>
                <w:color w:val="000000" w:themeColor="text1"/>
                <w:sz w:val="24"/>
                <w:szCs w:val="24"/>
                <w:highlight w:val="yellow"/>
              </w:rPr>
              <w:t xml:space="preserve">ICRU </w:t>
            </w:r>
            <w:proofErr w:type="gramStart"/>
            <w:r w:rsidRPr="00920AE7">
              <w:rPr>
                <w:rFonts w:ascii="Times New Roman" w:hAnsi="Times New Roman"/>
                <w:color w:val="000000" w:themeColor="text1"/>
                <w:sz w:val="24"/>
                <w:szCs w:val="24"/>
                <w:highlight w:val="yellow"/>
              </w:rPr>
              <w:t>38 point</w:t>
            </w:r>
            <w:proofErr w:type="gramEnd"/>
            <w:r w:rsidRPr="00920AE7">
              <w:rPr>
                <w:rFonts w:ascii="Times New Roman" w:hAnsi="Times New Roman"/>
                <w:color w:val="000000" w:themeColor="text1"/>
                <w:sz w:val="24"/>
                <w:szCs w:val="24"/>
                <w:highlight w:val="yellow"/>
              </w:rPr>
              <w:t xml:space="preserve"> description</w:t>
            </w:r>
          </w:p>
        </w:tc>
        <w:tc>
          <w:tcPr>
            <w:tcW w:w="2964" w:type="dxa"/>
          </w:tcPr>
          <w:p w14:paraId="3A77470E" w14:textId="38669358" w:rsidR="00D01048" w:rsidRPr="00ED669F" w:rsidRDefault="00D01048" w:rsidP="00D01048">
            <w:pPr>
              <w:spacing w:after="0"/>
              <w:rPr>
                <w:rFonts w:ascii="Times New Roman" w:hAnsi="Times New Roman"/>
                <w:b/>
                <w:snapToGrid w:val="0"/>
                <w:color w:val="000000"/>
                <w:sz w:val="24"/>
                <w:szCs w:val="24"/>
                <w:highlight w:val="yellow"/>
              </w:rPr>
            </w:pPr>
            <w:r w:rsidRPr="00ED669F">
              <w:rPr>
                <w:rFonts w:ascii="Times New Roman" w:hAnsi="Times New Roman"/>
                <w:b/>
                <w:snapToGrid w:val="0"/>
                <w:color w:val="000000"/>
                <w:sz w:val="24"/>
                <w:szCs w:val="24"/>
                <w:highlight w:val="yellow"/>
              </w:rPr>
              <w:t>Required</w:t>
            </w:r>
          </w:p>
        </w:tc>
      </w:tr>
      <w:tr w:rsidR="00D01048" w14:paraId="24A5BA38" w14:textId="77777777" w:rsidTr="000D1ADC">
        <w:tc>
          <w:tcPr>
            <w:tcW w:w="2227" w:type="dxa"/>
          </w:tcPr>
          <w:p w14:paraId="3095F8AE" w14:textId="4F8A4A4B" w:rsidR="00D01048" w:rsidRPr="00ED669F" w:rsidRDefault="00223839" w:rsidP="00223839">
            <w:pPr>
              <w:spacing w:after="0"/>
              <w:rPr>
                <w:rFonts w:ascii="Times New Roman" w:hAnsi="Times New Roman"/>
                <w:snapToGrid w:val="0"/>
                <w:color w:val="000000"/>
                <w:sz w:val="24"/>
                <w:szCs w:val="24"/>
                <w:highlight w:val="yellow"/>
              </w:rPr>
            </w:pPr>
            <w:proofErr w:type="spellStart"/>
            <w:r>
              <w:rPr>
                <w:rFonts w:ascii="Times New Roman" w:hAnsi="Times New Roman"/>
                <w:snapToGrid w:val="0"/>
                <w:color w:val="000000"/>
                <w:sz w:val="24"/>
                <w:szCs w:val="24"/>
                <w:highlight w:val="yellow"/>
              </w:rPr>
              <w:t>Point_</w:t>
            </w:r>
            <w:r w:rsidR="00D01048" w:rsidRPr="00ED669F">
              <w:rPr>
                <w:rFonts w:ascii="Times New Roman" w:hAnsi="Times New Roman"/>
                <w:snapToGrid w:val="0"/>
                <w:color w:val="000000"/>
                <w:sz w:val="24"/>
                <w:szCs w:val="24"/>
                <w:highlight w:val="yellow"/>
              </w:rPr>
              <w:t>Vagina</w:t>
            </w:r>
            <w:r w:rsidR="00D01048">
              <w:rPr>
                <w:rFonts w:ascii="Times New Roman" w:hAnsi="Times New Roman" w:hint="eastAsia"/>
                <w:snapToGrid w:val="0"/>
                <w:color w:val="000000"/>
                <w:sz w:val="24"/>
                <w:szCs w:val="24"/>
                <w:highlight w:val="yellow"/>
                <w:lang w:eastAsia="ko-KR"/>
              </w:rPr>
              <w:t>l</w:t>
            </w:r>
            <w:r w:rsidR="00920AE7">
              <w:rPr>
                <w:rFonts w:ascii="Times New Roman" w:hAnsi="Times New Roman"/>
                <w:snapToGrid w:val="0"/>
                <w:color w:val="000000"/>
                <w:sz w:val="24"/>
                <w:szCs w:val="24"/>
                <w:highlight w:val="yellow"/>
                <w:lang w:eastAsia="ko-KR"/>
              </w:rPr>
              <w:t>S</w:t>
            </w:r>
            <w:r w:rsidR="00D01048" w:rsidRPr="00ED669F">
              <w:rPr>
                <w:rFonts w:ascii="Times New Roman" w:hAnsi="Times New Roman"/>
                <w:snapToGrid w:val="0"/>
                <w:color w:val="000000"/>
                <w:sz w:val="24"/>
                <w:szCs w:val="24"/>
                <w:highlight w:val="yellow"/>
              </w:rPr>
              <w:t>urf</w:t>
            </w:r>
            <w:proofErr w:type="spellEnd"/>
          </w:p>
        </w:tc>
        <w:tc>
          <w:tcPr>
            <w:tcW w:w="2909" w:type="dxa"/>
          </w:tcPr>
          <w:p w14:paraId="7E17A7F1" w14:textId="77777777" w:rsidR="00920AE7" w:rsidRDefault="00D01048" w:rsidP="00D01048">
            <w:pPr>
              <w:spacing w:after="0"/>
              <w:rPr>
                <w:color w:val="000000" w:themeColor="text1"/>
              </w:rPr>
            </w:pPr>
            <w:r w:rsidRPr="00B7600A">
              <w:rPr>
                <w:rFonts w:ascii="Times New Roman" w:hAnsi="Times New Roman" w:hint="eastAsia"/>
                <w:snapToGrid w:val="0"/>
                <w:color w:val="000000"/>
                <w:sz w:val="24"/>
                <w:szCs w:val="24"/>
                <w:highlight w:val="yellow"/>
                <w:lang w:eastAsia="ko-KR"/>
              </w:rPr>
              <w:t>Vaginal Surface</w:t>
            </w:r>
            <w:r w:rsidR="00832832">
              <w:rPr>
                <w:color w:val="000000" w:themeColor="text1"/>
              </w:rPr>
              <w:t xml:space="preserve"> </w:t>
            </w:r>
          </w:p>
          <w:p w14:paraId="0471F7F1" w14:textId="7759C707" w:rsidR="00D01048" w:rsidRPr="00B7600A" w:rsidRDefault="00920AE7" w:rsidP="00D01048">
            <w:pPr>
              <w:spacing w:after="0"/>
              <w:rPr>
                <w:rFonts w:ascii="Times New Roman" w:hAnsi="Times New Roman"/>
                <w:snapToGrid w:val="0"/>
                <w:color w:val="000000"/>
                <w:sz w:val="24"/>
                <w:szCs w:val="24"/>
                <w:highlight w:val="yellow"/>
                <w:lang w:eastAsia="ko-KR"/>
              </w:rPr>
            </w:pPr>
            <w:r w:rsidRPr="00920AE7">
              <w:rPr>
                <w:rFonts w:ascii="Times New Roman" w:hAnsi="Times New Roman"/>
                <w:color w:val="000000" w:themeColor="text1"/>
                <w:sz w:val="24"/>
                <w:szCs w:val="24"/>
                <w:highlight w:val="yellow"/>
              </w:rPr>
              <w:t xml:space="preserve">ICRU </w:t>
            </w:r>
            <w:proofErr w:type="gramStart"/>
            <w:r w:rsidRPr="00920AE7">
              <w:rPr>
                <w:rFonts w:ascii="Times New Roman" w:hAnsi="Times New Roman"/>
                <w:color w:val="000000" w:themeColor="text1"/>
                <w:sz w:val="24"/>
                <w:szCs w:val="24"/>
                <w:highlight w:val="yellow"/>
              </w:rPr>
              <w:t>38 point</w:t>
            </w:r>
            <w:proofErr w:type="gramEnd"/>
            <w:r w:rsidRPr="00920AE7">
              <w:rPr>
                <w:rFonts w:ascii="Times New Roman" w:hAnsi="Times New Roman"/>
                <w:color w:val="000000" w:themeColor="text1"/>
                <w:sz w:val="24"/>
                <w:szCs w:val="24"/>
                <w:highlight w:val="yellow"/>
              </w:rPr>
              <w:t xml:space="preserve"> description</w:t>
            </w:r>
          </w:p>
        </w:tc>
        <w:tc>
          <w:tcPr>
            <w:tcW w:w="2964" w:type="dxa"/>
          </w:tcPr>
          <w:p w14:paraId="23418C07" w14:textId="55B78FE2" w:rsidR="00D01048" w:rsidRPr="00ED669F" w:rsidRDefault="00832832" w:rsidP="00D01048">
            <w:pPr>
              <w:spacing w:after="0"/>
              <w:rPr>
                <w:rFonts w:ascii="Times New Roman" w:hAnsi="Times New Roman"/>
                <w:b/>
                <w:snapToGrid w:val="0"/>
                <w:color w:val="000000"/>
                <w:sz w:val="24"/>
                <w:szCs w:val="24"/>
                <w:highlight w:val="yellow"/>
              </w:rPr>
            </w:pPr>
            <w:r w:rsidRPr="00ED669F">
              <w:rPr>
                <w:rFonts w:ascii="Times New Roman" w:hAnsi="Times New Roman"/>
                <w:b/>
                <w:snapToGrid w:val="0"/>
                <w:color w:val="000000"/>
                <w:sz w:val="24"/>
                <w:szCs w:val="24"/>
                <w:highlight w:val="yellow"/>
              </w:rPr>
              <w:t>Required when applicable</w:t>
            </w:r>
          </w:p>
        </w:tc>
      </w:tr>
    </w:tbl>
    <w:p w14:paraId="3E7FF44D" w14:textId="77777777" w:rsidR="00223839" w:rsidRDefault="00223839" w:rsidP="00223839">
      <w:pPr>
        <w:spacing w:after="0" w:line="240" w:lineRule="auto"/>
        <w:rPr>
          <w:rFonts w:ascii="Times New Roman" w:hAnsi="Times New Roman"/>
          <w:snapToGrid w:val="0"/>
          <w:color w:val="000000"/>
          <w:sz w:val="24"/>
          <w:szCs w:val="24"/>
          <w:highlight w:val="yellow"/>
        </w:rPr>
      </w:pPr>
    </w:p>
    <w:p w14:paraId="0F86B950" w14:textId="77777777" w:rsidR="00223839" w:rsidRDefault="00223839" w:rsidP="00223839">
      <w:pPr>
        <w:spacing w:after="0" w:line="240" w:lineRule="auto"/>
        <w:rPr>
          <w:rFonts w:ascii="Times New Roman" w:hAnsi="Times New Roman"/>
          <w:snapToGrid w:val="0"/>
          <w:color w:val="000000"/>
          <w:sz w:val="24"/>
          <w:szCs w:val="24"/>
        </w:rPr>
      </w:pPr>
      <w:r w:rsidRPr="00223839">
        <w:rPr>
          <w:rFonts w:ascii="Times New Roman" w:hAnsi="Times New Roman"/>
          <w:snapToGrid w:val="0"/>
          <w:color w:val="000000"/>
          <w:sz w:val="24"/>
          <w:szCs w:val="24"/>
          <w:highlight w:val="yellow"/>
        </w:rPr>
        <w:t>Volume-directed</w:t>
      </w:r>
    </w:p>
    <w:p w14:paraId="67C433E7" w14:textId="77777777" w:rsidR="00223839" w:rsidRDefault="00223839" w:rsidP="00223839">
      <w:pPr>
        <w:spacing w:after="0" w:line="240" w:lineRule="auto"/>
        <w:rPr>
          <w:rFonts w:ascii="Times New Roman" w:hAnsi="Times New Roman"/>
          <w:snapToGrid w:val="0"/>
          <w:color w:val="000000"/>
          <w:sz w:val="24"/>
          <w:szCs w:val="24"/>
        </w:rPr>
      </w:pPr>
    </w:p>
    <w:tbl>
      <w:tblPr>
        <w:tblStyle w:val="TableGrid"/>
        <w:tblW w:w="0" w:type="auto"/>
        <w:tblInd w:w="648" w:type="dxa"/>
        <w:tblLook w:val="04A0" w:firstRow="1" w:lastRow="0" w:firstColumn="1" w:lastColumn="0" w:noHBand="0" w:noVBand="1"/>
      </w:tblPr>
      <w:tblGrid>
        <w:gridCol w:w="2227"/>
        <w:gridCol w:w="2909"/>
        <w:gridCol w:w="2964"/>
      </w:tblGrid>
      <w:tr w:rsidR="00223839" w14:paraId="5BB78DCD" w14:textId="77777777" w:rsidTr="00F6336F">
        <w:trPr>
          <w:trHeight w:val="890"/>
        </w:trPr>
        <w:tc>
          <w:tcPr>
            <w:tcW w:w="2227" w:type="dxa"/>
          </w:tcPr>
          <w:p w14:paraId="025D6180" w14:textId="77777777" w:rsidR="00223839" w:rsidRPr="00AD7CB3" w:rsidRDefault="00223839" w:rsidP="00F6336F">
            <w:pPr>
              <w:spacing w:after="0"/>
              <w:rPr>
                <w:rFonts w:ascii="Times New Roman" w:hAnsi="Times New Roman"/>
                <w:snapToGrid w:val="0"/>
                <w:color w:val="000000"/>
                <w:sz w:val="24"/>
                <w:szCs w:val="24"/>
              </w:rPr>
            </w:pPr>
            <w:r>
              <w:rPr>
                <w:rFonts w:ascii="Times New Roman" w:hAnsi="Times New Roman"/>
                <w:snapToGrid w:val="0"/>
                <w:color w:val="000000"/>
                <w:sz w:val="24"/>
                <w:szCs w:val="24"/>
              </w:rPr>
              <w:lastRenderedPageBreak/>
              <w:t>Standard name</w:t>
            </w:r>
          </w:p>
        </w:tc>
        <w:tc>
          <w:tcPr>
            <w:tcW w:w="2909" w:type="dxa"/>
          </w:tcPr>
          <w:p w14:paraId="53722A70" w14:textId="77777777" w:rsidR="00223839" w:rsidRPr="00AD7CB3" w:rsidRDefault="00223839" w:rsidP="00F6336F">
            <w:pPr>
              <w:spacing w:after="0"/>
              <w:rPr>
                <w:rFonts w:ascii="Times New Roman" w:hAnsi="Times New Roman"/>
                <w:snapToGrid w:val="0"/>
                <w:color w:val="000000"/>
                <w:sz w:val="24"/>
                <w:szCs w:val="24"/>
                <w:lang w:eastAsia="ko-KR"/>
              </w:rPr>
            </w:pPr>
            <w:r>
              <w:rPr>
                <w:rFonts w:ascii="Times New Roman" w:hAnsi="Times New Roman"/>
                <w:snapToGrid w:val="0"/>
                <w:color w:val="000000"/>
                <w:sz w:val="24"/>
                <w:szCs w:val="24"/>
              </w:rPr>
              <w:t>Description</w:t>
            </w:r>
          </w:p>
        </w:tc>
        <w:tc>
          <w:tcPr>
            <w:tcW w:w="2964" w:type="dxa"/>
          </w:tcPr>
          <w:p w14:paraId="5DD2FAB5" w14:textId="77777777" w:rsidR="00223839" w:rsidRPr="0046516C" w:rsidRDefault="00223839" w:rsidP="00F6336F">
            <w:pPr>
              <w:widowControl w:val="0"/>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Validation</w:t>
            </w:r>
          </w:p>
          <w:p w14:paraId="01E8D171" w14:textId="77777777" w:rsidR="00223839" w:rsidRPr="00AD7CB3" w:rsidRDefault="00223839" w:rsidP="00F6336F">
            <w:pPr>
              <w:spacing w:after="0"/>
              <w:rPr>
                <w:rFonts w:ascii="Times New Roman" w:hAnsi="Times New Roman"/>
                <w:snapToGrid w:val="0"/>
                <w:color w:val="000000"/>
                <w:sz w:val="24"/>
                <w:szCs w:val="24"/>
                <w:lang w:eastAsia="ko-KR"/>
              </w:rPr>
            </w:pPr>
            <w:r>
              <w:rPr>
                <w:rFonts w:ascii="Times New Roman" w:hAnsi="Times New Roman"/>
                <w:b/>
                <w:snapToGrid w:val="0"/>
                <w:color w:val="000000"/>
                <w:sz w:val="24"/>
                <w:szCs w:val="24"/>
              </w:rPr>
              <w:t>Required/</w:t>
            </w:r>
            <w:proofErr w:type="gramStart"/>
            <w:r>
              <w:rPr>
                <w:rFonts w:ascii="Times New Roman" w:hAnsi="Times New Roman"/>
                <w:b/>
                <w:snapToGrid w:val="0"/>
                <w:color w:val="000000"/>
                <w:sz w:val="24"/>
                <w:szCs w:val="24"/>
              </w:rPr>
              <w:t>Required</w:t>
            </w:r>
            <w:proofErr w:type="gramEnd"/>
            <w:r>
              <w:rPr>
                <w:rFonts w:ascii="Times New Roman" w:hAnsi="Times New Roman"/>
                <w:b/>
                <w:snapToGrid w:val="0"/>
                <w:color w:val="000000"/>
                <w:sz w:val="24"/>
                <w:szCs w:val="24"/>
              </w:rPr>
              <w:t xml:space="preserve"> when</w:t>
            </w:r>
            <w:r>
              <w:rPr>
                <w:rFonts w:ascii="Times New Roman" w:hAnsi="Times New Roman" w:hint="eastAsia"/>
                <w:b/>
                <w:snapToGrid w:val="0"/>
                <w:color w:val="000000"/>
                <w:sz w:val="24"/>
                <w:szCs w:val="24"/>
                <w:lang w:eastAsia="ko-KR"/>
              </w:rPr>
              <w:t xml:space="preserve"> </w:t>
            </w:r>
            <w:r w:rsidRPr="0046516C">
              <w:rPr>
                <w:rFonts w:ascii="Times New Roman" w:hAnsi="Times New Roman"/>
                <w:b/>
                <w:snapToGrid w:val="0"/>
                <w:color w:val="000000"/>
                <w:sz w:val="24"/>
                <w:szCs w:val="24"/>
              </w:rPr>
              <w:t>applicable/Optional</w:t>
            </w:r>
          </w:p>
        </w:tc>
      </w:tr>
      <w:tr w:rsidR="00223839" w14:paraId="5E4D6FDC" w14:textId="77777777" w:rsidTr="00F6336F">
        <w:tc>
          <w:tcPr>
            <w:tcW w:w="2227" w:type="dxa"/>
          </w:tcPr>
          <w:p w14:paraId="2BC7E2B1" w14:textId="77777777" w:rsidR="00223839" w:rsidRPr="00ED669F" w:rsidRDefault="00223839" w:rsidP="00F6336F">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Rectum</w:t>
            </w:r>
          </w:p>
        </w:tc>
        <w:tc>
          <w:tcPr>
            <w:tcW w:w="2909" w:type="dxa"/>
          </w:tcPr>
          <w:p w14:paraId="2E507C64" w14:textId="77777777" w:rsidR="00223839" w:rsidRPr="00ED669F" w:rsidRDefault="00223839" w:rsidP="00F6336F">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Rec</w:t>
            </w:r>
            <w:r>
              <w:rPr>
                <w:rFonts w:ascii="Times New Roman" w:hAnsi="Times New Roman" w:hint="eastAsia"/>
                <w:snapToGrid w:val="0"/>
                <w:color w:val="000000"/>
                <w:sz w:val="24"/>
                <w:szCs w:val="24"/>
                <w:highlight w:val="yellow"/>
                <w:lang w:eastAsia="ko-KR"/>
              </w:rPr>
              <w:t>t</w:t>
            </w:r>
            <w:r w:rsidRPr="00ED669F">
              <w:rPr>
                <w:rFonts w:ascii="Times New Roman" w:hAnsi="Times New Roman"/>
                <w:snapToGrid w:val="0"/>
                <w:color w:val="000000"/>
                <w:sz w:val="24"/>
                <w:szCs w:val="24"/>
                <w:highlight w:val="yellow"/>
              </w:rPr>
              <w:t>um</w:t>
            </w:r>
          </w:p>
        </w:tc>
        <w:tc>
          <w:tcPr>
            <w:tcW w:w="2964" w:type="dxa"/>
          </w:tcPr>
          <w:p w14:paraId="60C0C4DE" w14:textId="77777777" w:rsidR="00223839" w:rsidRPr="00AD7CB3" w:rsidRDefault="00223839" w:rsidP="00F6336F">
            <w:pPr>
              <w:spacing w:after="0"/>
              <w:rPr>
                <w:rFonts w:ascii="Times New Roman" w:hAnsi="Times New Roman"/>
                <w:snapToGrid w:val="0"/>
                <w:color w:val="000000"/>
                <w:sz w:val="24"/>
                <w:szCs w:val="24"/>
              </w:rPr>
            </w:pPr>
            <w:r w:rsidRPr="00ED669F">
              <w:rPr>
                <w:rFonts w:ascii="Times New Roman" w:hAnsi="Times New Roman"/>
                <w:b/>
                <w:snapToGrid w:val="0"/>
                <w:color w:val="000000"/>
                <w:sz w:val="24"/>
                <w:szCs w:val="24"/>
                <w:highlight w:val="yellow"/>
              </w:rPr>
              <w:t>Required</w:t>
            </w:r>
          </w:p>
        </w:tc>
      </w:tr>
      <w:tr w:rsidR="00223839" w14:paraId="260EBA66" w14:textId="77777777" w:rsidTr="00F6336F">
        <w:tc>
          <w:tcPr>
            <w:tcW w:w="2227" w:type="dxa"/>
          </w:tcPr>
          <w:p w14:paraId="5BC92463" w14:textId="77777777" w:rsidR="00223839" w:rsidRPr="00ED669F" w:rsidRDefault="00223839" w:rsidP="00F6336F">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Bladder</w:t>
            </w:r>
          </w:p>
        </w:tc>
        <w:tc>
          <w:tcPr>
            <w:tcW w:w="2909" w:type="dxa"/>
          </w:tcPr>
          <w:p w14:paraId="4E85BF28" w14:textId="77777777" w:rsidR="00223839" w:rsidRPr="00ED669F" w:rsidRDefault="00223839" w:rsidP="00F6336F">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Bladder</w:t>
            </w:r>
          </w:p>
        </w:tc>
        <w:tc>
          <w:tcPr>
            <w:tcW w:w="2964" w:type="dxa"/>
          </w:tcPr>
          <w:p w14:paraId="7C034F86" w14:textId="77777777" w:rsidR="00223839" w:rsidRPr="00ED669F" w:rsidRDefault="00223839" w:rsidP="00F6336F">
            <w:pPr>
              <w:spacing w:after="0"/>
              <w:rPr>
                <w:rFonts w:ascii="Times New Roman" w:hAnsi="Times New Roman"/>
                <w:b/>
                <w:snapToGrid w:val="0"/>
                <w:color w:val="000000"/>
                <w:sz w:val="24"/>
                <w:szCs w:val="24"/>
                <w:highlight w:val="yellow"/>
              </w:rPr>
            </w:pPr>
            <w:r w:rsidRPr="00ED669F">
              <w:rPr>
                <w:rFonts w:ascii="Times New Roman" w:hAnsi="Times New Roman"/>
                <w:b/>
                <w:snapToGrid w:val="0"/>
                <w:color w:val="000000"/>
                <w:sz w:val="24"/>
                <w:szCs w:val="24"/>
                <w:highlight w:val="yellow"/>
              </w:rPr>
              <w:t>Required</w:t>
            </w:r>
          </w:p>
        </w:tc>
      </w:tr>
      <w:tr w:rsidR="00223839" w14:paraId="1C464DFE" w14:textId="77777777" w:rsidTr="00F6336F">
        <w:tc>
          <w:tcPr>
            <w:tcW w:w="2227" w:type="dxa"/>
          </w:tcPr>
          <w:p w14:paraId="1E119221" w14:textId="6F3C77DB" w:rsidR="00223839" w:rsidRPr="00ED669F" w:rsidRDefault="00223839" w:rsidP="00F6336F">
            <w:pPr>
              <w:spacing w:after="0"/>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Sigmoid</w:t>
            </w:r>
          </w:p>
        </w:tc>
        <w:tc>
          <w:tcPr>
            <w:tcW w:w="2909" w:type="dxa"/>
          </w:tcPr>
          <w:p w14:paraId="231FC2DF" w14:textId="77777777" w:rsidR="00223839" w:rsidRPr="00ED669F" w:rsidRDefault="00223839" w:rsidP="00F6336F">
            <w:pPr>
              <w:spacing w:after="0"/>
              <w:rPr>
                <w:rFonts w:ascii="Times New Roman" w:hAnsi="Times New Roman"/>
                <w:snapToGrid w:val="0"/>
                <w:color w:val="000000"/>
                <w:sz w:val="24"/>
                <w:szCs w:val="24"/>
                <w:highlight w:val="yellow"/>
              </w:rPr>
            </w:pPr>
            <w:r w:rsidRPr="00B7600A">
              <w:rPr>
                <w:rFonts w:ascii="Times New Roman" w:hAnsi="Times New Roman" w:hint="eastAsia"/>
                <w:snapToGrid w:val="0"/>
                <w:color w:val="000000"/>
                <w:sz w:val="24"/>
                <w:szCs w:val="24"/>
                <w:highlight w:val="yellow"/>
                <w:lang w:eastAsia="ko-KR"/>
              </w:rPr>
              <w:t>Sigmoid</w:t>
            </w:r>
          </w:p>
        </w:tc>
        <w:tc>
          <w:tcPr>
            <w:tcW w:w="2964" w:type="dxa"/>
          </w:tcPr>
          <w:p w14:paraId="1483B869" w14:textId="77777777" w:rsidR="00223839" w:rsidRPr="00ED669F" w:rsidRDefault="00223839" w:rsidP="00F6336F">
            <w:pPr>
              <w:spacing w:after="0"/>
              <w:rPr>
                <w:rFonts w:ascii="Times New Roman" w:hAnsi="Times New Roman"/>
                <w:b/>
                <w:snapToGrid w:val="0"/>
                <w:color w:val="000000"/>
                <w:sz w:val="24"/>
                <w:szCs w:val="24"/>
                <w:highlight w:val="yellow"/>
              </w:rPr>
            </w:pPr>
            <w:r>
              <w:rPr>
                <w:rFonts w:ascii="Times New Roman" w:hAnsi="Times New Roman"/>
                <w:b/>
                <w:snapToGrid w:val="0"/>
                <w:color w:val="000000"/>
                <w:sz w:val="24"/>
                <w:szCs w:val="24"/>
                <w:highlight w:val="yellow"/>
              </w:rPr>
              <w:t>Required</w:t>
            </w:r>
          </w:p>
        </w:tc>
      </w:tr>
      <w:tr w:rsidR="00223839" w14:paraId="5B4D42DF" w14:textId="77777777" w:rsidTr="00F6336F">
        <w:tc>
          <w:tcPr>
            <w:tcW w:w="2227" w:type="dxa"/>
          </w:tcPr>
          <w:p w14:paraId="502AC571" w14:textId="77777777" w:rsidR="00223839" w:rsidRPr="00ED669F" w:rsidRDefault="00223839" w:rsidP="00F6336F">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Bowel</w:t>
            </w:r>
          </w:p>
        </w:tc>
        <w:tc>
          <w:tcPr>
            <w:tcW w:w="2909" w:type="dxa"/>
          </w:tcPr>
          <w:p w14:paraId="13E5546C" w14:textId="77777777" w:rsidR="00223839" w:rsidRPr="00B7600A" w:rsidRDefault="00223839" w:rsidP="00F6336F">
            <w:pPr>
              <w:spacing w:after="0"/>
              <w:rPr>
                <w:rFonts w:ascii="Times New Roman" w:hAnsi="Times New Roman"/>
                <w:snapToGrid w:val="0"/>
                <w:color w:val="000000"/>
                <w:sz w:val="24"/>
                <w:szCs w:val="24"/>
                <w:highlight w:val="yellow"/>
                <w:lang w:eastAsia="ko-KR"/>
              </w:rPr>
            </w:pPr>
            <w:r w:rsidRPr="00B7600A">
              <w:rPr>
                <w:rFonts w:ascii="Times New Roman" w:hAnsi="Times New Roman" w:hint="eastAsia"/>
                <w:snapToGrid w:val="0"/>
                <w:color w:val="000000"/>
                <w:sz w:val="24"/>
                <w:szCs w:val="24"/>
                <w:highlight w:val="yellow"/>
                <w:lang w:eastAsia="ko-KR"/>
              </w:rPr>
              <w:t xml:space="preserve">Bowel </w:t>
            </w:r>
            <w:r>
              <w:rPr>
                <w:rFonts w:ascii="Times New Roman" w:hAnsi="Times New Roman"/>
                <w:snapToGrid w:val="0"/>
                <w:color w:val="000000"/>
                <w:sz w:val="24"/>
                <w:szCs w:val="24"/>
                <w:highlight w:val="yellow"/>
                <w:lang w:eastAsia="ko-KR"/>
              </w:rPr>
              <w:t xml:space="preserve">Loops </w:t>
            </w:r>
          </w:p>
        </w:tc>
        <w:tc>
          <w:tcPr>
            <w:tcW w:w="2964" w:type="dxa"/>
          </w:tcPr>
          <w:p w14:paraId="5FE47AF0" w14:textId="77777777" w:rsidR="00223839" w:rsidRDefault="00223839" w:rsidP="00F6336F">
            <w:pPr>
              <w:spacing w:after="0"/>
              <w:rPr>
                <w:rFonts w:ascii="Times New Roman" w:hAnsi="Times New Roman"/>
                <w:b/>
                <w:snapToGrid w:val="0"/>
                <w:color w:val="000000"/>
                <w:sz w:val="24"/>
                <w:szCs w:val="24"/>
                <w:highlight w:val="yellow"/>
              </w:rPr>
            </w:pPr>
            <w:r w:rsidRPr="00ED669F">
              <w:rPr>
                <w:rFonts w:ascii="Times New Roman" w:hAnsi="Times New Roman"/>
                <w:b/>
                <w:snapToGrid w:val="0"/>
                <w:color w:val="000000"/>
                <w:sz w:val="24"/>
                <w:szCs w:val="24"/>
                <w:highlight w:val="yellow"/>
              </w:rPr>
              <w:t>Required when applicable</w:t>
            </w:r>
          </w:p>
        </w:tc>
      </w:tr>
    </w:tbl>
    <w:p w14:paraId="750E4F4E" w14:textId="77777777" w:rsidR="00A01382" w:rsidRDefault="00A01382" w:rsidP="00696C0F">
      <w:pPr>
        <w:widowControl w:val="0"/>
        <w:spacing w:after="0" w:line="240" w:lineRule="auto"/>
        <w:rPr>
          <w:rFonts w:ascii="Times New Roman" w:hAnsi="Times New Roman"/>
          <w:snapToGrid w:val="0"/>
          <w:color w:val="000000"/>
          <w:sz w:val="24"/>
          <w:szCs w:val="24"/>
          <w:highlight w:val="yellow"/>
        </w:rPr>
      </w:pPr>
    </w:p>
    <w:p w14:paraId="4A324948" w14:textId="3E842723" w:rsidR="00255C82" w:rsidRDefault="00FB008D">
      <w:pPr>
        <w:spacing w:after="0" w:line="240" w:lineRule="auto"/>
        <w:rPr>
          <w:rFonts w:ascii="Times New Roman" w:hAnsi="Times New Roman"/>
          <w:b/>
          <w:snapToGrid w:val="0"/>
          <w:color w:val="000000"/>
          <w:sz w:val="24"/>
          <w:szCs w:val="24"/>
        </w:rPr>
      </w:pPr>
      <w:r>
        <w:rPr>
          <w:rFonts w:ascii="Times New Roman" w:hAnsi="Times New Roman"/>
          <w:b/>
          <w:snapToGrid w:val="0"/>
          <w:color w:val="000000"/>
          <w:sz w:val="24"/>
          <w:szCs w:val="24"/>
        </w:rPr>
        <w:t>Detailed Specifications</w:t>
      </w:r>
    </w:p>
    <w:p w14:paraId="0632258D" w14:textId="77777777" w:rsidR="009C50F3" w:rsidRDefault="009C50F3" w:rsidP="00D14BDB">
      <w:pPr>
        <w:widowControl w:val="0"/>
        <w:spacing w:after="0" w:line="240" w:lineRule="auto"/>
        <w:rPr>
          <w:rFonts w:ascii="Times New Roman" w:hAnsi="Times New Roman"/>
          <w:snapToGrid w:val="0"/>
          <w:color w:val="000000"/>
          <w:sz w:val="24"/>
          <w:szCs w:val="24"/>
          <w:highlight w:val="yellow"/>
          <w:lang w:eastAsia="ko-KR"/>
        </w:rPr>
      </w:pPr>
    </w:p>
    <w:p w14:paraId="4CD75642" w14:textId="43B2ADE8" w:rsidR="00D14BDB" w:rsidRDefault="00D14BDB" w:rsidP="00D14BDB">
      <w:pPr>
        <w:widowControl w:val="0"/>
        <w:spacing w:after="0" w:line="240" w:lineRule="auto"/>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Rectum:</w:t>
      </w:r>
      <w:r w:rsidR="00575F0B">
        <w:rPr>
          <w:rFonts w:ascii="Times New Roman" w:hAnsi="Times New Roman"/>
          <w:snapToGrid w:val="0"/>
          <w:color w:val="000000"/>
          <w:sz w:val="24"/>
          <w:szCs w:val="24"/>
          <w:highlight w:val="yellow"/>
          <w:lang w:eastAsia="ko-KR"/>
        </w:rPr>
        <w:t xml:space="preserve"> </w:t>
      </w:r>
      <w:r w:rsidR="00B749B2">
        <w:rPr>
          <w:rFonts w:ascii="Times New Roman" w:hAnsi="Times New Roman"/>
          <w:snapToGrid w:val="0"/>
          <w:color w:val="000000"/>
          <w:sz w:val="24"/>
          <w:szCs w:val="24"/>
          <w:highlight w:val="yellow"/>
          <w:lang w:eastAsia="ko-KR"/>
        </w:rPr>
        <w:t>R</w:t>
      </w:r>
      <w:r w:rsidR="00575F0B">
        <w:rPr>
          <w:rFonts w:ascii="Times New Roman" w:hAnsi="Times New Roman"/>
          <w:snapToGrid w:val="0"/>
          <w:color w:val="000000"/>
          <w:sz w:val="24"/>
          <w:szCs w:val="24"/>
          <w:highlight w:val="yellow"/>
          <w:lang w:eastAsia="ko-KR"/>
        </w:rPr>
        <w:t xml:space="preserve">ectum </w:t>
      </w:r>
      <w:r w:rsidR="00EA1ED7">
        <w:rPr>
          <w:rFonts w:ascii="Times New Roman" w:hAnsi="Times New Roman"/>
          <w:snapToGrid w:val="0"/>
          <w:color w:val="000000"/>
          <w:sz w:val="24"/>
          <w:szCs w:val="24"/>
          <w:highlight w:val="yellow"/>
          <w:lang w:eastAsia="ko-KR"/>
        </w:rPr>
        <w:t xml:space="preserve">is contoured </w:t>
      </w:r>
      <w:proofErr w:type="gramStart"/>
      <w:r w:rsidR="00575F0B">
        <w:rPr>
          <w:rFonts w:ascii="Times New Roman" w:hAnsi="Times New Roman"/>
          <w:snapToGrid w:val="0"/>
          <w:color w:val="000000"/>
          <w:sz w:val="24"/>
          <w:szCs w:val="24"/>
          <w:highlight w:val="yellow"/>
          <w:lang w:eastAsia="ko-KR"/>
        </w:rPr>
        <w:t>as a whole</w:t>
      </w:r>
      <w:r w:rsidR="00B749B2">
        <w:rPr>
          <w:rFonts w:ascii="Times New Roman" w:hAnsi="Times New Roman"/>
          <w:snapToGrid w:val="0"/>
          <w:color w:val="000000"/>
          <w:sz w:val="24"/>
          <w:szCs w:val="24"/>
          <w:highlight w:val="yellow"/>
          <w:lang w:eastAsia="ko-KR"/>
        </w:rPr>
        <w:t xml:space="preserve"> for</w:t>
      </w:r>
      <w:proofErr w:type="gramEnd"/>
      <w:r w:rsidR="00B749B2">
        <w:rPr>
          <w:rFonts w:ascii="Times New Roman" w:hAnsi="Times New Roman"/>
          <w:snapToGrid w:val="0"/>
          <w:color w:val="000000"/>
          <w:sz w:val="24"/>
          <w:szCs w:val="24"/>
          <w:highlight w:val="yellow"/>
          <w:lang w:eastAsia="ko-KR"/>
        </w:rPr>
        <w:t xml:space="preserve"> volume-directed brachytherapy</w:t>
      </w:r>
    </w:p>
    <w:p w14:paraId="7C14F91D" w14:textId="38C67480" w:rsidR="00D14BDB" w:rsidRDefault="00D14BDB" w:rsidP="00D14BDB">
      <w:pPr>
        <w:widowControl w:val="0"/>
        <w:spacing w:after="0" w:line="240" w:lineRule="auto"/>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Bladder:</w:t>
      </w:r>
      <w:r w:rsidR="00A01382" w:rsidRPr="00A01382">
        <w:rPr>
          <w:rFonts w:ascii="Times New Roman" w:hAnsi="Times New Roman"/>
          <w:snapToGrid w:val="0"/>
          <w:color w:val="000000"/>
          <w:sz w:val="24"/>
          <w:szCs w:val="24"/>
          <w:highlight w:val="yellow"/>
          <w:lang w:eastAsia="ko-KR"/>
        </w:rPr>
        <w:t xml:space="preserve"> </w:t>
      </w:r>
      <w:r w:rsidR="00B749B2">
        <w:rPr>
          <w:rFonts w:ascii="Times New Roman" w:hAnsi="Times New Roman"/>
          <w:snapToGrid w:val="0"/>
          <w:color w:val="000000"/>
          <w:sz w:val="24"/>
          <w:szCs w:val="24"/>
          <w:highlight w:val="yellow"/>
          <w:lang w:eastAsia="ko-KR"/>
        </w:rPr>
        <w:t>B</w:t>
      </w:r>
      <w:r w:rsidR="00A01382">
        <w:rPr>
          <w:rFonts w:ascii="Times New Roman" w:hAnsi="Times New Roman"/>
          <w:snapToGrid w:val="0"/>
          <w:color w:val="000000"/>
          <w:sz w:val="24"/>
          <w:szCs w:val="24"/>
          <w:highlight w:val="yellow"/>
          <w:lang w:eastAsia="ko-KR"/>
        </w:rPr>
        <w:t xml:space="preserve">ladder </w:t>
      </w:r>
      <w:r w:rsidR="00EA1ED7">
        <w:rPr>
          <w:rFonts w:ascii="Times New Roman" w:hAnsi="Times New Roman"/>
          <w:snapToGrid w:val="0"/>
          <w:color w:val="000000"/>
          <w:sz w:val="24"/>
          <w:szCs w:val="24"/>
          <w:highlight w:val="yellow"/>
          <w:lang w:eastAsia="ko-KR"/>
        </w:rPr>
        <w:t xml:space="preserve">is contoured </w:t>
      </w:r>
      <w:proofErr w:type="gramStart"/>
      <w:r w:rsidR="00A01382">
        <w:rPr>
          <w:rFonts w:ascii="Times New Roman" w:hAnsi="Times New Roman"/>
          <w:snapToGrid w:val="0"/>
          <w:color w:val="000000"/>
          <w:sz w:val="24"/>
          <w:szCs w:val="24"/>
          <w:highlight w:val="yellow"/>
          <w:lang w:eastAsia="ko-KR"/>
        </w:rPr>
        <w:t>as a whole</w:t>
      </w:r>
      <w:r w:rsidR="00B749B2">
        <w:rPr>
          <w:rFonts w:ascii="Times New Roman" w:hAnsi="Times New Roman"/>
          <w:snapToGrid w:val="0"/>
          <w:color w:val="000000"/>
          <w:sz w:val="24"/>
          <w:szCs w:val="24"/>
          <w:highlight w:val="yellow"/>
          <w:lang w:eastAsia="ko-KR"/>
        </w:rPr>
        <w:t xml:space="preserve"> for</w:t>
      </w:r>
      <w:proofErr w:type="gramEnd"/>
      <w:r w:rsidR="00B749B2">
        <w:rPr>
          <w:rFonts w:ascii="Times New Roman" w:hAnsi="Times New Roman"/>
          <w:snapToGrid w:val="0"/>
          <w:color w:val="000000"/>
          <w:sz w:val="24"/>
          <w:szCs w:val="24"/>
          <w:highlight w:val="yellow"/>
          <w:lang w:eastAsia="ko-KR"/>
        </w:rPr>
        <w:t xml:space="preserve"> volume-directed brachytherapy</w:t>
      </w:r>
    </w:p>
    <w:p w14:paraId="343FAD0F" w14:textId="77777777" w:rsidR="00FB008D" w:rsidRDefault="00FB008D" w:rsidP="00FB008D">
      <w:pPr>
        <w:widowControl w:val="0"/>
        <w:tabs>
          <w:tab w:val="left" w:pos="720"/>
        </w:tabs>
        <w:spacing w:after="0" w:line="240" w:lineRule="auto"/>
        <w:rPr>
          <w:rFonts w:ascii="Times New Roman" w:hAnsi="Times New Roman"/>
          <w:b/>
          <w:snapToGrid w:val="0"/>
          <w:color w:val="000000"/>
          <w:sz w:val="24"/>
          <w:szCs w:val="24"/>
          <w:lang w:eastAsia="ko-KR"/>
        </w:rPr>
      </w:pPr>
    </w:p>
    <w:p w14:paraId="09DEE721" w14:textId="77777777" w:rsidR="00255C82" w:rsidRDefault="00924445">
      <w:pPr>
        <w:widowControl w:val="0"/>
        <w:tabs>
          <w:tab w:val="left" w:pos="720"/>
        </w:tabs>
        <w:spacing w:after="0" w:line="240" w:lineRule="auto"/>
        <w:rPr>
          <w:rFonts w:ascii="Times New Roman" w:hAnsi="Times New Roman"/>
          <w:color w:val="000000"/>
          <w:sz w:val="24"/>
        </w:rPr>
      </w:pPr>
      <w:r>
        <w:rPr>
          <w:rFonts w:ascii="Times New Roman" w:hAnsi="Times New Roman"/>
          <w:b/>
          <w:snapToGrid w:val="0"/>
          <w:color w:val="000000"/>
          <w:sz w:val="24"/>
          <w:szCs w:val="24"/>
        </w:rPr>
        <w:t>5.2.</w:t>
      </w:r>
      <w:r w:rsidR="00394DA4">
        <w:rPr>
          <w:rFonts w:ascii="Times New Roman" w:hAnsi="Times New Roman" w:hint="eastAsia"/>
          <w:b/>
          <w:snapToGrid w:val="0"/>
          <w:color w:val="000000"/>
          <w:sz w:val="24"/>
          <w:szCs w:val="24"/>
          <w:lang w:eastAsia="ko-KR"/>
        </w:rPr>
        <w:t>6</w:t>
      </w:r>
      <w:r w:rsidR="00601B55">
        <w:rPr>
          <w:rFonts w:ascii="Times New Roman" w:hAnsi="Times New Roman" w:hint="eastAsia"/>
          <w:snapToGrid w:val="0"/>
          <w:color w:val="000000"/>
          <w:sz w:val="24"/>
          <w:szCs w:val="24"/>
          <w:lang w:eastAsia="ko-KR"/>
        </w:rPr>
        <w:tab/>
      </w:r>
      <w:r w:rsidR="0043482A" w:rsidRPr="00266C3F">
        <w:rPr>
          <w:rFonts w:ascii="Times New Roman" w:hAnsi="Times New Roman"/>
          <w:snapToGrid w:val="0"/>
          <w:sz w:val="24"/>
          <w:szCs w:val="24"/>
        </w:rPr>
        <w:t>Dose</w:t>
      </w:r>
      <w:r w:rsidRPr="00266C3F">
        <w:rPr>
          <w:rFonts w:ascii="Times New Roman" w:hAnsi="Times New Roman"/>
          <w:snapToGrid w:val="0"/>
          <w:sz w:val="24"/>
          <w:szCs w:val="24"/>
        </w:rPr>
        <w:t xml:space="preserve"> Prescription</w:t>
      </w:r>
    </w:p>
    <w:p w14:paraId="475585D3" w14:textId="77777777" w:rsidR="006207A7" w:rsidRDefault="006207A7" w:rsidP="004B6A8C">
      <w:pPr>
        <w:widowControl w:val="0"/>
        <w:tabs>
          <w:tab w:val="left" w:pos="720"/>
        </w:tabs>
        <w:spacing w:after="0" w:line="240" w:lineRule="auto"/>
        <w:rPr>
          <w:rFonts w:ascii="Times New Roman" w:hAnsi="Times New Roman"/>
          <w:snapToGrid w:val="0"/>
          <w:color w:val="000000"/>
          <w:sz w:val="24"/>
          <w:szCs w:val="24"/>
        </w:rPr>
      </w:pPr>
    </w:p>
    <w:p w14:paraId="36FBC944" w14:textId="77777777" w:rsidR="00266C3F" w:rsidRDefault="00266C3F" w:rsidP="00266C3F">
      <w:pPr>
        <w:widowControl w:val="0"/>
        <w:tabs>
          <w:tab w:val="left" w:pos="720"/>
        </w:tabs>
        <w:spacing w:after="0" w:line="240" w:lineRule="auto"/>
        <w:rPr>
          <w:rFonts w:ascii="Times New Roman" w:hAnsi="Times New Roman"/>
          <w:snapToGrid w:val="0"/>
          <w:color w:val="000000"/>
          <w:sz w:val="24"/>
          <w:szCs w:val="24"/>
        </w:rPr>
      </w:pPr>
      <w:r w:rsidRPr="00110C37">
        <w:rPr>
          <w:rFonts w:ascii="Times New Roman" w:hAnsi="Times New Roman"/>
          <w:snapToGrid w:val="0"/>
          <w:color w:val="000000"/>
          <w:sz w:val="24"/>
          <w:szCs w:val="24"/>
        </w:rPr>
        <w:t>Note: The information provided in this section can be used for adjusting the dose constraints for treatment planning purposes. This table together with the planning priority table should be used during dose optimization.  It is important to remember that ideal plans might not be achievable in all cases.  Thus, the Compliance Criteria table could be different than the information given here. Cases will be scored using the Compliance Criteria table.</w:t>
      </w:r>
    </w:p>
    <w:p w14:paraId="746518D5" w14:textId="3C0B4BDA" w:rsidR="00266C3F" w:rsidRDefault="00266C3F" w:rsidP="004B6A8C">
      <w:pPr>
        <w:spacing w:after="0" w:line="240" w:lineRule="auto"/>
        <w:rPr>
          <w:rFonts w:ascii="Times New Roman" w:hAnsi="Times New Roman"/>
          <w:snapToGrid w:val="0"/>
          <w:color w:val="000000"/>
          <w:sz w:val="24"/>
          <w:szCs w:val="24"/>
          <w:highlight w:val="yellow"/>
          <w:lang w:eastAsia="ko-KR"/>
        </w:rPr>
      </w:pPr>
    </w:p>
    <w:p w14:paraId="1869C2C3" w14:textId="5D13943C" w:rsidR="00760512" w:rsidRDefault="00760512" w:rsidP="004B6A8C">
      <w:pPr>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 xml:space="preserve">EBRT </w:t>
      </w:r>
    </w:p>
    <w:p w14:paraId="0CA549C2" w14:textId="587C2B76" w:rsidR="00760512" w:rsidRDefault="00760512" w:rsidP="004B6A8C">
      <w:pPr>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 xml:space="preserve">Photon </w:t>
      </w:r>
      <w:r w:rsidR="00B411CE">
        <w:rPr>
          <w:rFonts w:ascii="Times New Roman" w:hAnsi="Times New Roman"/>
          <w:snapToGrid w:val="0"/>
          <w:color w:val="000000"/>
          <w:sz w:val="24"/>
          <w:szCs w:val="24"/>
          <w:highlight w:val="yellow"/>
          <w:lang w:eastAsia="ko-KR"/>
        </w:rPr>
        <w:t>T</w:t>
      </w:r>
      <w:r>
        <w:rPr>
          <w:rFonts w:ascii="Times New Roman" w:hAnsi="Times New Roman"/>
          <w:snapToGrid w:val="0"/>
          <w:color w:val="000000"/>
          <w:sz w:val="24"/>
          <w:szCs w:val="24"/>
          <w:highlight w:val="yellow"/>
          <w:lang w:eastAsia="ko-KR"/>
        </w:rPr>
        <w:t>herapy</w:t>
      </w:r>
    </w:p>
    <w:p w14:paraId="76C8C640" w14:textId="460964FF" w:rsidR="00255C82" w:rsidRDefault="00C44507">
      <w:pPr>
        <w:spacing w:after="0" w:line="240" w:lineRule="auto"/>
        <w:rPr>
          <w:rFonts w:ascii="Times New Roman" w:hAnsi="Times New Roman"/>
          <w:snapToGrid w:val="0"/>
          <w:color w:val="000000"/>
          <w:sz w:val="24"/>
          <w:szCs w:val="24"/>
        </w:rPr>
      </w:pPr>
      <w:r w:rsidRPr="001E67FC">
        <w:rPr>
          <w:rFonts w:ascii="Times New Roman" w:hAnsi="Times New Roman"/>
          <w:snapToGrid w:val="0"/>
          <w:color w:val="000000"/>
          <w:sz w:val="24"/>
          <w:szCs w:val="24"/>
          <w:highlight w:val="yellow"/>
        </w:rPr>
        <w:t>Pelvis</w:t>
      </w:r>
      <w:r w:rsidR="001E67FC" w:rsidRPr="001E67FC">
        <w:rPr>
          <w:rFonts w:ascii="Times New Roman" w:hAnsi="Times New Roman"/>
          <w:snapToGrid w:val="0"/>
          <w:color w:val="000000"/>
          <w:sz w:val="24"/>
          <w:szCs w:val="24"/>
          <w:highlight w:val="yellow"/>
        </w:rPr>
        <w:t>/Pelvis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0"/>
        <w:gridCol w:w="1260"/>
        <w:gridCol w:w="1350"/>
        <w:gridCol w:w="1368"/>
        <w:gridCol w:w="1602"/>
        <w:gridCol w:w="1908"/>
      </w:tblGrid>
      <w:tr w:rsidR="00266C3F" w:rsidRPr="0046516C" w14:paraId="37BF3AB7" w14:textId="77777777" w:rsidTr="00422498">
        <w:tc>
          <w:tcPr>
            <w:tcW w:w="1890" w:type="dxa"/>
          </w:tcPr>
          <w:p w14:paraId="0F6A82C2" w14:textId="446E8EC1" w:rsidR="00266C3F" w:rsidRPr="00842A47" w:rsidRDefault="00266C3F" w:rsidP="00314DA0">
            <w:pPr>
              <w:widowControl w:val="0"/>
              <w:tabs>
                <w:tab w:val="left" w:pos="720"/>
              </w:tabs>
              <w:spacing w:after="0" w:line="240" w:lineRule="auto"/>
              <w:rPr>
                <w:rFonts w:ascii="Times New Roman" w:hAnsi="Times New Roman"/>
                <w:bCs/>
                <w:snapToGrid w:val="0"/>
                <w:color w:val="000000"/>
                <w:sz w:val="24"/>
                <w:szCs w:val="24"/>
              </w:rPr>
            </w:pPr>
            <w:r w:rsidRPr="00842A47">
              <w:rPr>
                <w:rFonts w:ascii="Times New Roman" w:hAnsi="Times New Roman"/>
                <w:bCs/>
                <w:snapToGrid w:val="0"/>
                <w:color w:val="000000"/>
                <w:sz w:val="24"/>
                <w:szCs w:val="24"/>
              </w:rPr>
              <w:t xml:space="preserve">Target </w:t>
            </w:r>
            <w:r w:rsidR="00A6332E">
              <w:rPr>
                <w:rFonts w:ascii="Times New Roman" w:hAnsi="Times New Roman"/>
                <w:bCs/>
                <w:snapToGrid w:val="0"/>
                <w:color w:val="000000"/>
                <w:sz w:val="24"/>
                <w:szCs w:val="24"/>
              </w:rPr>
              <w:t>s</w:t>
            </w:r>
            <w:r w:rsidRPr="00842A47">
              <w:rPr>
                <w:rFonts w:ascii="Times New Roman" w:hAnsi="Times New Roman"/>
                <w:bCs/>
                <w:snapToGrid w:val="0"/>
                <w:color w:val="000000"/>
                <w:sz w:val="24"/>
                <w:szCs w:val="24"/>
              </w:rPr>
              <w:t xml:space="preserve">tandard </w:t>
            </w:r>
            <w:r w:rsidR="00A6332E">
              <w:rPr>
                <w:rFonts w:ascii="Times New Roman" w:hAnsi="Times New Roman"/>
                <w:bCs/>
                <w:snapToGrid w:val="0"/>
                <w:color w:val="000000"/>
                <w:sz w:val="24"/>
                <w:szCs w:val="24"/>
              </w:rPr>
              <w:t>n</w:t>
            </w:r>
            <w:r w:rsidRPr="00842A47">
              <w:rPr>
                <w:rFonts w:ascii="Times New Roman" w:hAnsi="Times New Roman"/>
                <w:bCs/>
                <w:snapToGrid w:val="0"/>
                <w:color w:val="000000"/>
                <w:sz w:val="24"/>
                <w:szCs w:val="24"/>
              </w:rPr>
              <w:t>ame</w:t>
            </w:r>
          </w:p>
        </w:tc>
        <w:tc>
          <w:tcPr>
            <w:tcW w:w="1260" w:type="dxa"/>
          </w:tcPr>
          <w:p w14:paraId="7E335220" w14:textId="77777777" w:rsidR="005809CC" w:rsidRDefault="00266C3F" w:rsidP="00314DA0">
            <w:pPr>
              <w:widowControl w:val="0"/>
              <w:tabs>
                <w:tab w:val="left" w:pos="720"/>
              </w:tabs>
              <w:spacing w:after="0" w:line="240" w:lineRule="auto"/>
              <w:rPr>
                <w:rFonts w:ascii="Times New Roman" w:hAnsi="Times New Roman"/>
                <w:bCs/>
                <w:snapToGrid w:val="0"/>
                <w:color w:val="000000"/>
                <w:sz w:val="24"/>
                <w:szCs w:val="24"/>
              </w:rPr>
            </w:pPr>
            <w:r w:rsidRPr="00842A47">
              <w:rPr>
                <w:rFonts w:ascii="Times New Roman" w:hAnsi="Times New Roman"/>
                <w:bCs/>
                <w:snapToGrid w:val="0"/>
                <w:color w:val="000000"/>
                <w:sz w:val="24"/>
                <w:szCs w:val="24"/>
              </w:rPr>
              <w:t xml:space="preserve">Dose </w:t>
            </w:r>
          </w:p>
          <w:p w14:paraId="0427098C" w14:textId="5779FEDD" w:rsidR="00266C3F" w:rsidRPr="00842A47" w:rsidRDefault="00266C3F" w:rsidP="00314DA0">
            <w:pPr>
              <w:widowControl w:val="0"/>
              <w:tabs>
                <w:tab w:val="left" w:pos="720"/>
              </w:tabs>
              <w:spacing w:after="0" w:line="240" w:lineRule="auto"/>
              <w:rPr>
                <w:rFonts w:ascii="Times New Roman" w:hAnsi="Times New Roman"/>
                <w:bCs/>
                <w:snapToGrid w:val="0"/>
                <w:color w:val="000000"/>
                <w:sz w:val="24"/>
                <w:szCs w:val="24"/>
              </w:rPr>
            </w:pPr>
            <w:r w:rsidRPr="00842A47">
              <w:rPr>
                <w:rFonts w:ascii="Times New Roman" w:hAnsi="Times New Roman"/>
                <w:bCs/>
                <w:snapToGrid w:val="0"/>
                <w:color w:val="000000"/>
                <w:sz w:val="24"/>
                <w:szCs w:val="24"/>
              </w:rPr>
              <w:t>(</w:t>
            </w:r>
            <w:proofErr w:type="spellStart"/>
            <w:r w:rsidRPr="00842A47">
              <w:rPr>
                <w:rFonts w:ascii="Times New Roman" w:hAnsi="Times New Roman"/>
                <w:bCs/>
                <w:snapToGrid w:val="0"/>
                <w:color w:val="000000"/>
                <w:sz w:val="24"/>
                <w:szCs w:val="24"/>
              </w:rPr>
              <w:t>Gy</w:t>
            </w:r>
            <w:proofErr w:type="spellEnd"/>
            <w:r w:rsidRPr="00842A47">
              <w:rPr>
                <w:rFonts w:ascii="Times New Roman" w:hAnsi="Times New Roman"/>
                <w:bCs/>
                <w:snapToGrid w:val="0"/>
                <w:color w:val="000000"/>
                <w:sz w:val="24"/>
                <w:szCs w:val="24"/>
              </w:rPr>
              <w:t>)</w:t>
            </w:r>
          </w:p>
        </w:tc>
        <w:tc>
          <w:tcPr>
            <w:tcW w:w="1350" w:type="dxa"/>
          </w:tcPr>
          <w:p w14:paraId="68A5F4C2" w14:textId="77777777" w:rsidR="00266C3F" w:rsidRPr="00842A47" w:rsidRDefault="00266C3F" w:rsidP="00314DA0">
            <w:pPr>
              <w:widowControl w:val="0"/>
              <w:tabs>
                <w:tab w:val="left" w:pos="720"/>
              </w:tabs>
              <w:spacing w:after="0" w:line="240" w:lineRule="auto"/>
              <w:rPr>
                <w:rFonts w:ascii="Times New Roman" w:hAnsi="Times New Roman"/>
                <w:bCs/>
                <w:snapToGrid w:val="0"/>
                <w:color w:val="000000"/>
                <w:sz w:val="24"/>
                <w:szCs w:val="24"/>
              </w:rPr>
            </w:pPr>
            <w:r w:rsidRPr="00842A47">
              <w:rPr>
                <w:rFonts w:ascii="Times New Roman" w:hAnsi="Times New Roman"/>
                <w:bCs/>
                <w:snapToGrid w:val="0"/>
                <w:color w:val="000000"/>
                <w:sz w:val="24"/>
                <w:szCs w:val="24"/>
              </w:rPr>
              <w:t>Fraction</w:t>
            </w:r>
          </w:p>
          <w:p w14:paraId="41AB9975" w14:textId="3AFF12DC" w:rsidR="00266C3F" w:rsidRPr="00842A47" w:rsidRDefault="00887635" w:rsidP="00314DA0">
            <w:pPr>
              <w:widowControl w:val="0"/>
              <w:tabs>
                <w:tab w:val="left" w:pos="720"/>
              </w:tabs>
              <w:spacing w:after="0" w:line="240" w:lineRule="auto"/>
              <w:rPr>
                <w:rFonts w:ascii="Times New Roman" w:hAnsi="Times New Roman"/>
                <w:bCs/>
                <w:snapToGrid w:val="0"/>
                <w:color w:val="000000"/>
                <w:sz w:val="24"/>
                <w:szCs w:val="24"/>
              </w:rPr>
            </w:pPr>
            <w:r>
              <w:rPr>
                <w:rFonts w:ascii="Times New Roman" w:hAnsi="Times New Roman"/>
                <w:bCs/>
                <w:snapToGrid w:val="0"/>
                <w:color w:val="000000"/>
                <w:sz w:val="24"/>
                <w:szCs w:val="24"/>
              </w:rPr>
              <w:t>s</w:t>
            </w:r>
            <w:r w:rsidR="00266C3F" w:rsidRPr="00842A47">
              <w:rPr>
                <w:rFonts w:ascii="Times New Roman" w:hAnsi="Times New Roman"/>
                <w:bCs/>
                <w:snapToGrid w:val="0"/>
                <w:color w:val="000000"/>
                <w:sz w:val="24"/>
                <w:szCs w:val="24"/>
              </w:rPr>
              <w:t>ize (</w:t>
            </w:r>
            <w:proofErr w:type="spellStart"/>
            <w:r w:rsidR="00266C3F" w:rsidRPr="00842A47">
              <w:rPr>
                <w:rFonts w:ascii="Times New Roman" w:hAnsi="Times New Roman"/>
                <w:bCs/>
                <w:snapToGrid w:val="0"/>
                <w:color w:val="000000"/>
                <w:sz w:val="24"/>
                <w:szCs w:val="24"/>
              </w:rPr>
              <w:t>Gy</w:t>
            </w:r>
            <w:proofErr w:type="spellEnd"/>
            <w:r w:rsidR="00266C3F" w:rsidRPr="00842A47">
              <w:rPr>
                <w:rFonts w:ascii="Times New Roman" w:hAnsi="Times New Roman"/>
                <w:bCs/>
                <w:snapToGrid w:val="0"/>
                <w:color w:val="000000"/>
                <w:sz w:val="24"/>
                <w:szCs w:val="24"/>
              </w:rPr>
              <w:t>)</w:t>
            </w:r>
          </w:p>
        </w:tc>
        <w:tc>
          <w:tcPr>
            <w:tcW w:w="1368" w:type="dxa"/>
          </w:tcPr>
          <w:p w14:paraId="6F2AF551" w14:textId="77777777" w:rsidR="00266C3F" w:rsidRPr="00842A47" w:rsidRDefault="00266C3F" w:rsidP="00314DA0">
            <w:pPr>
              <w:widowControl w:val="0"/>
              <w:tabs>
                <w:tab w:val="left" w:pos="720"/>
              </w:tabs>
              <w:spacing w:after="0" w:line="240" w:lineRule="auto"/>
              <w:rPr>
                <w:rFonts w:ascii="Times New Roman" w:hAnsi="Times New Roman"/>
                <w:bCs/>
                <w:snapToGrid w:val="0"/>
                <w:color w:val="000000"/>
                <w:sz w:val="24"/>
                <w:szCs w:val="24"/>
              </w:rPr>
            </w:pPr>
            <w:r w:rsidRPr="00842A47">
              <w:rPr>
                <w:rFonts w:ascii="Times New Roman" w:hAnsi="Times New Roman"/>
                <w:bCs/>
                <w:snapToGrid w:val="0"/>
                <w:color w:val="000000"/>
                <w:sz w:val="24"/>
                <w:szCs w:val="24"/>
              </w:rPr>
              <w:t xml:space="preserve"># of fractions </w:t>
            </w:r>
          </w:p>
        </w:tc>
        <w:tc>
          <w:tcPr>
            <w:tcW w:w="1602" w:type="dxa"/>
          </w:tcPr>
          <w:p w14:paraId="5E122022" w14:textId="77777777" w:rsidR="00266C3F" w:rsidRPr="00842A47" w:rsidRDefault="00266C3F" w:rsidP="00314DA0">
            <w:pPr>
              <w:widowControl w:val="0"/>
              <w:tabs>
                <w:tab w:val="left" w:pos="720"/>
              </w:tabs>
              <w:spacing w:after="0" w:line="240" w:lineRule="auto"/>
              <w:rPr>
                <w:rFonts w:ascii="Times New Roman" w:hAnsi="Times New Roman"/>
                <w:bCs/>
                <w:snapToGrid w:val="0"/>
                <w:color w:val="000000"/>
                <w:sz w:val="24"/>
                <w:szCs w:val="24"/>
              </w:rPr>
            </w:pPr>
            <w:r w:rsidRPr="00842A47">
              <w:rPr>
                <w:rFonts w:ascii="Times New Roman" w:hAnsi="Times New Roman"/>
                <w:bCs/>
                <w:snapToGrid w:val="0"/>
                <w:color w:val="000000"/>
                <w:sz w:val="24"/>
                <w:szCs w:val="24"/>
              </w:rPr>
              <w:t>Frequency</w:t>
            </w:r>
          </w:p>
        </w:tc>
        <w:tc>
          <w:tcPr>
            <w:tcW w:w="1908" w:type="dxa"/>
          </w:tcPr>
          <w:p w14:paraId="78678DFE" w14:textId="77777777" w:rsidR="00266C3F" w:rsidRPr="00842A47" w:rsidRDefault="00266C3F" w:rsidP="00314DA0">
            <w:pPr>
              <w:widowControl w:val="0"/>
              <w:tabs>
                <w:tab w:val="left" w:pos="720"/>
              </w:tabs>
              <w:spacing w:after="0" w:line="240" w:lineRule="auto"/>
              <w:rPr>
                <w:rFonts w:ascii="Times New Roman" w:hAnsi="Times New Roman"/>
                <w:bCs/>
                <w:snapToGrid w:val="0"/>
                <w:color w:val="000000"/>
                <w:sz w:val="24"/>
                <w:szCs w:val="24"/>
              </w:rPr>
            </w:pPr>
            <w:r w:rsidRPr="00842A47">
              <w:rPr>
                <w:rFonts w:ascii="Times New Roman" w:hAnsi="Times New Roman"/>
                <w:bCs/>
                <w:snapToGrid w:val="0"/>
                <w:color w:val="000000"/>
                <w:sz w:val="24"/>
                <w:szCs w:val="24"/>
              </w:rPr>
              <w:t>Dose specification technique</w:t>
            </w:r>
          </w:p>
        </w:tc>
      </w:tr>
      <w:tr w:rsidR="00266C3F" w:rsidRPr="0046516C" w14:paraId="6E6748DE" w14:textId="77777777" w:rsidTr="00422498">
        <w:tc>
          <w:tcPr>
            <w:tcW w:w="1890" w:type="dxa"/>
          </w:tcPr>
          <w:p w14:paraId="3E3C589F" w14:textId="77777777" w:rsidR="00266C3F" w:rsidRPr="00D14BDB" w:rsidRDefault="00266C3F" w:rsidP="00314DA0">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PTV_</w:t>
            </w:r>
            <w:r w:rsidRPr="00D14BDB">
              <w:rPr>
                <w:rFonts w:ascii="Times New Roman" w:hAnsi="Times New Roman" w:hint="eastAsia"/>
                <w:snapToGrid w:val="0"/>
                <w:color w:val="000000"/>
                <w:sz w:val="24"/>
                <w:szCs w:val="24"/>
                <w:highlight w:val="yellow"/>
                <w:lang w:eastAsia="ko-KR"/>
              </w:rPr>
              <w:t>4500</w:t>
            </w:r>
          </w:p>
        </w:tc>
        <w:tc>
          <w:tcPr>
            <w:tcW w:w="1260" w:type="dxa"/>
          </w:tcPr>
          <w:p w14:paraId="2C2092F2" w14:textId="77777777" w:rsidR="00266C3F" w:rsidRPr="00D14BDB" w:rsidRDefault="00266C3F" w:rsidP="00314DA0">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45</w:t>
            </w:r>
          </w:p>
        </w:tc>
        <w:tc>
          <w:tcPr>
            <w:tcW w:w="1350" w:type="dxa"/>
          </w:tcPr>
          <w:p w14:paraId="78B216D1" w14:textId="77777777" w:rsidR="00266C3F" w:rsidRPr="00D14BDB" w:rsidRDefault="00266C3F" w:rsidP="00314DA0">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1</w:t>
            </w:r>
            <w:r w:rsidRPr="00D14BDB">
              <w:rPr>
                <w:rFonts w:ascii="Times New Roman" w:hAnsi="Times New Roman"/>
                <w:snapToGrid w:val="0"/>
                <w:color w:val="000000"/>
                <w:sz w:val="24"/>
                <w:szCs w:val="24"/>
                <w:highlight w:val="yellow"/>
              </w:rPr>
              <w:t>.8</w:t>
            </w:r>
          </w:p>
        </w:tc>
        <w:tc>
          <w:tcPr>
            <w:tcW w:w="1368" w:type="dxa"/>
          </w:tcPr>
          <w:p w14:paraId="63224603" w14:textId="77777777" w:rsidR="00266C3F" w:rsidRPr="00D14BDB" w:rsidRDefault="00266C3F" w:rsidP="00314DA0">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25</w:t>
            </w:r>
          </w:p>
        </w:tc>
        <w:tc>
          <w:tcPr>
            <w:tcW w:w="1602" w:type="dxa"/>
          </w:tcPr>
          <w:p w14:paraId="34E4C51F" w14:textId="77777777" w:rsidR="00266C3F" w:rsidRPr="000C7B80" w:rsidRDefault="00266C3F" w:rsidP="00314DA0">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Daily</w:t>
            </w:r>
          </w:p>
        </w:tc>
        <w:tc>
          <w:tcPr>
            <w:tcW w:w="1908" w:type="dxa"/>
          </w:tcPr>
          <w:p w14:paraId="476AFC8B" w14:textId="15314812" w:rsidR="00266C3F" w:rsidRPr="00110C37" w:rsidRDefault="00266C3F" w:rsidP="00314DA0">
            <w:pPr>
              <w:widowControl w:val="0"/>
              <w:tabs>
                <w:tab w:val="left" w:pos="720"/>
              </w:tabs>
              <w:spacing w:after="0" w:line="240" w:lineRule="auto"/>
              <w:rPr>
                <w:rFonts w:ascii="Times New Roman" w:hAnsi="Times New Roman"/>
                <w:snapToGrid w:val="0"/>
                <w:color w:val="000000"/>
                <w:sz w:val="24"/>
                <w:szCs w:val="24"/>
              </w:rPr>
            </w:pPr>
            <w:r w:rsidRPr="00B94B51">
              <w:rPr>
                <w:rFonts w:ascii="Times New Roman" w:hAnsi="Times New Roman"/>
                <w:color w:val="000000" w:themeColor="text1"/>
                <w:sz w:val="24"/>
                <w:highlight w:val="yellow"/>
              </w:rPr>
              <w:t>Covering 95% of PTV</w:t>
            </w:r>
          </w:p>
        </w:tc>
      </w:tr>
      <w:tr w:rsidR="00734C3C" w:rsidRPr="0046516C" w14:paraId="5343F2CC" w14:textId="77777777" w:rsidTr="00422498">
        <w:tc>
          <w:tcPr>
            <w:tcW w:w="1890" w:type="dxa"/>
          </w:tcPr>
          <w:p w14:paraId="3ADF11CD" w14:textId="1C285CA6" w:rsidR="00734C3C" w:rsidRDefault="00734C3C" w:rsidP="004559D4">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PTV_5000</w:t>
            </w:r>
          </w:p>
        </w:tc>
        <w:tc>
          <w:tcPr>
            <w:tcW w:w="1260" w:type="dxa"/>
          </w:tcPr>
          <w:p w14:paraId="1ABAAAB6" w14:textId="1C3B77E0" w:rsidR="00734C3C" w:rsidRPr="003259EC" w:rsidRDefault="00734C3C" w:rsidP="004559D4">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50</w:t>
            </w:r>
          </w:p>
        </w:tc>
        <w:tc>
          <w:tcPr>
            <w:tcW w:w="1350" w:type="dxa"/>
          </w:tcPr>
          <w:p w14:paraId="0633B54E" w14:textId="3D61D605" w:rsidR="00734C3C" w:rsidRDefault="00734C3C" w:rsidP="004559D4">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2</w:t>
            </w:r>
            <w:r w:rsidR="005D5448">
              <w:rPr>
                <w:rFonts w:ascii="Times New Roman" w:hAnsi="Times New Roman"/>
                <w:snapToGrid w:val="0"/>
                <w:color w:val="000000"/>
                <w:sz w:val="24"/>
                <w:szCs w:val="24"/>
                <w:highlight w:val="yellow"/>
              </w:rPr>
              <w:t>.0</w:t>
            </w:r>
          </w:p>
        </w:tc>
        <w:tc>
          <w:tcPr>
            <w:tcW w:w="1368" w:type="dxa"/>
          </w:tcPr>
          <w:p w14:paraId="08BF12C2" w14:textId="66CC7C28" w:rsidR="00734C3C" w:rsidRDefault="00734C3C" w:rsidP="004559D4">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25</w:t>
            </w:r>
          </w:p>
        </w:tc>
        <w:tc>
          <w:tcPr>
            <w:tcW w:w="1602" w:type="dxa"/>
          </w:tcPr>
          <w:p w14:paraId="253F5067" w14:textId="3FB2CDE0" w:rsidR="00734C3C" w:rsidRPr="004559D4" w:rsidRDefault="00734C3C" w:rsidP="004559D4">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Daily</w:t>
            </w:r>
          </w:p>
        </w:tc>
        <w:tc>
          <w:tcPr>
            <w:tcW w:w="1908" w:type="dxa"/>
          </w:tcPr>
          <w:p w14:paraId="08FC548A" w14:textId="79B2260D" w:rsidR="00734C3C" w:rsidRPr="000C7B80" w:rsidRDefault="00734C3C" w:rsidP="004559D4">
            <w:pPr>
              <w:widowControl w:val="0"/>
              <w:tabs>
                <w:tab w:val="left" w:pos="720"/>
              </w:tabs>
              <w:spacing w:after="0" w:line="240" w:lineRule="auto"/>
              <w:rPr>
                <w:rFonts w:ascii="Times New Roman" w:hAnsi="Times New Roman"/>
                <w:snapToGrid w:val="0"/>
                <w:color w:val="000000"/>
                <w:sz w:val="24"/>
                <w:szCs w:val="24"/>
                <w:highlight w:val="yellow"/>
              </w:rPr>
            </w:pPr>
            <w:r w:rsidRPr="00B94B51">
              <w:rPr>
                <w:rFonts w:ascii="Times New Roman" w:hAnsi="Times New Roman"/>
                <w:color w:val="000000" w:themeColor="text1"/>
                <w:sz w:val="24"/>
                <w:highlight w:val="yellow"/>
              </w:rPr>
              <w:t>Covering 95% of PTV</w:t>
            </w:r>
          </w:p>
        </w:tc>
      </w:tr>
      <w:tr w:rsidR="00734C3C" w:rsidRPr="0046516C" w14:paraId="7E5ED4D0" w14:textId="77777777" w:rsidTr="00422498">
        <w:tc>
          <w:tcPr>
            <w:tcW w:w="1890" w:type="dxa"/>
          </w:tcPr>
          <w:p w14:paraId="0B636DD4" w14:textId="2F8F1ECB" w:rsidR="00734C3C" w:rsidRPr="00110C37" w:rsidRDefault="00734C3C" w:rsidP="004559D4">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rPr>
              <w:t>PTV_5040</w:t>
            </w:r>
          </w:p>
        </w:tc>
        <w:tc>
          <w:tcPr>
            <w:tcW w:w="1260" w:type="dxa"/>
          </w:tcPr>
          <w:p w14:paraId="00791731" w14:textId="63BE0AE5" w:rsidR="00734C3C" w:rsidRPr="00110C37" w:rsidRDefault="00734C3C" w:rsidP="004559D4">
            <w:pPr>
              <w:widowControl w:val="0"/>
              <w:tabs>
                <w:tab w:val="left" w:pos="720"/>
              </w:tabs>
              <w:spacing w:after="0" w:line="240" w:lineRule="auto"/>
              <w:rPr>
                <w:rFonts w:ascii="Times New Roman" w:hAnsi="Times New Roman"/>
                <w:snapToGrid w:val="0"/>
                <w:color w:val="000000"/>
                <w:sz w:val="24"/>
                <w:szCs w:val="24"/>
              </w:rPr>
            </w:pPr>
            <w:r w:rsidRPr="003259EC">
              <w:rPr>
                <w:rFonts w:ascii="Times New Roman" w:hAnsi="Times New Roman"/>
                <w:snapToGrid w:val="0"/>
                <w:color w:val="000000"/>
                <w:sz w:val="24"/>
                <w:szCs w:val="24"/>
                <w:highlight w:val="yellow"/>
              </w:rPr>
              <w:t>50.4</w:t>
            </w:r>
          </w:p>
        </w:tc>
        <w:tc>
          <w:tcPr>
            <w:tcW w:w="1350" w:type="dxa"/>
          </w:tcPr>
          <w:p w14:paraId="407B569E" w14:textId="10A02CC5" w:rsidR="00734C3C" w:rsidRPr="00110C37" w:rsidRDefault="00734C3C" w:rsidP="004559D4">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rPr>
              <w:t>1.8</w:t>
            </w:r>
          </w:p>
        </w:tc>
        <w:tc>
          <w:tcPr>
            <w:tcW w:w="1368" w:type="dxa"/>
          </w:tcPr>
          <w:p w14:paraId="56B6BE7E" w14:textId="603C371D" w:rsidR="00734C3C" w:rsidRPr="00110C37" w:rsidRDefault="00734C3C" w:rsidP="004559D4">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rPr>
              <w:t>28</w:t>
            </w:r>
          </w:p>
        </w:tc>
        <w:tc>
          <w:tcPr>
            <w:tcW w:w="1602" w:type="dxa"/>
          </w:tcPr>
          <w:p w14:paraId="3BB6DDF0" w14:textId="38044C52" w:rsidR="00734C3C" w:rsidRPr="00110C37" w:rsidRDefault="00734C3C" w:rsidP="004559D4">
            <w:pPr>
              <w:widowControl w:val="0"/>
              <w:tabs>
                <w:tab w:val="left" w:pos="720"/>
              </w:tabs>
              <w:spacing w:after="0" w:line="240" w:lineRule="auto"/>
              <w:rPr>
                <w:rFonts w:ascii="Times New Roman" w:hAnsi="Times New Roman"/>
                <w:snapToGrid w:val="0"/>
                <w:color w:val="000000"/>
                <w:sz w:val="24"/>
                <w:szCs w:val="24"/>
              </w:rPr>
            </w:pPr>
            <w:r w:rsidRPr="004559D4">
              <w:rPr>
                <w:rFonts w:ascii="Times New Roman" w:hAnsi="Times New Roman"/>
                <w:snapToGrid w:val="0"/>
                <w:color w:val="000000"/>
                <w:sz w:val="24"/>
                <w:szCs w:val="24"/>
                <w:highlight w:val="yellow"/>
              </w:rPr>
              <w:t>Daily</w:t>
            </w:r>
          </w:p>
        </w:tc>
        <w:tc>
          <w:tcPr>
            <w:tcW w:w="1908" w:type="dxa"/>
          </w:tcPr>
          <w:p w14:paraId="716D04D2" w14:textId="6A906885" w:rsidR="00734C3C" w:rsidRPr="00110C37" w:rsidRDefault="00734C3C" w:rsidP="004559D4">
            <w:pPr>
              <w:widowControl w:val="0"/>
              <w:tabs>
                <w:tab w:val="left" w:pos="720"/>
              </w:tabs>
              <w:spacing w:after="0" w:line="240" w:lineRule="auto"/>
              <w:rPr>
                <w:rFonts w:ascii="Times New Roman" w:hAnsi="Times New Roman"/>
                <w:snapToGrid w:val="0"/>
                <w:color w:val="000000"/>
                <w:sz w:val="24"/>
                <w:szCs w:val="24"/>
              </w:rPr>
            </w:pPr>
            <w:r w:rsidRPr="00B94B51">
              <w:rPr>
                <w:rFonts w:ascii="Times New Roman" w:hAnsi="Times New Roman"/>
                <w:color w:val="000000" w:themeColor="text1"/>
                <w:sz w:val="24"/>
                <w:highlight w:val="yellow"/>
              </w:rPr>
              <w:t>Covering 95% of PTV</w:t>
            </w:r>
          </w:p>
        </w:tc>
      </w:tr>
      <w:tr w:rsidR="00EE7F68" w:rsidRPr="0046516C" w14:paraId="5143E02D" w14:textId="77777777" w:rsidTr="00422498">
        <w:tc>
          <w:tcPr>
            <w:tcW w:w="1890" w:type="dxa"/>
          </w:tcPr>
          <w:p w14:paraId="0B572BE0" w14:textId="0A1588F8" w:rsidR="00EE7F68" w:rsidRDefault="00EE7F68" w:rsidP="00EE7F68">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PTV_ (SIB</w:t>
            </w:r>
            <w:r w:rsidR="0011499B">
              <w:rPr>
                <w:rFonts w:ascii="Times New Roman" w:hAnsi="Times New Roman"/>
                <w:snapToGrid w:val="0"/>
                <w:color w:val="000000"/>
                <w:sz w:val="24"/>
                <w:szCs w:val="24"/>
                <w:highlight w:val="yellow"/>
              </w:rPr>
              <w:t xml:space="preserve"> only</w:t>
            </w:r>
            <w:r>
              <w:rPr>
                <w:rFonts w:ascii="Times New Roman" w:hAnsi="Times New Roman"/>
                <w:snapToGrid w:val="0"/>
                <w:color w:val="000000"/>
                <w:sz w:val="24"/>
                <w:szCs w:val="24"/>
                <w:highlight w:val="yellow"/>
              </w:rPr>
              <w:t>)</w:t>
            </w:r>
          </w:p>
        </w:tc>
        <w:tc>
          <w:tcPr>
            <w:tcW w:w="1260" w:type="dxa"/>
          </w:tcPr>
          <w:p w14:paraId="2A3AF396" w14:textId="62E0EE15" w:rsidR="00EE7F68" w:rsidRPr="003259EC" w:rsidRDefault="00CF3D16" w:rsidP="00EE7F68">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5</w:t>
            </w:r>
            <w:r w:rsidR="007B7009">
              <w:rPr>
                <w:rFonts w:ascii="Times New Roman" w:hAnsi="Times New Roman"/>
                <w:snapToGrid w:val="0"/>
                <w:color w:val="000000"/>
                <w:sz w:val="24"/>
                <w:szCs w:val="24"/>
                <w:highlight w:val="yellow"/>
              </w:rPr>
              <w:t>0.4</w:t>
            </w:r>
            <w:r>
              <w:rPr>
                <w:rFonts w:ascii="Times New Roman" w:hAnsi="Times New Roman"/>
                <w:snapToGrid w:val="0"/>
                <w:color w:val="000000"/>
                <w:sz w:val="24"/>
                <w:szCs w:val="24"/>
                <w:highlight w:val="yellow"/>
              </w:rPr>
              <w:t>-59.4</w:t>
            </w:r>
          </w:p>
        </w:tc>
        <w:tc>
          <w:tcPr>
            <w:tcW w:w="1350" w:type="dxa"/>
          </w:tcPr>
          <w:p w14:paraId="329F98B6" w14:textId="35F5525F" w:rsidR="00EE7F68" w:rsidRDefault="003B754E" w:rsidP="00EE7F68">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&gt;2.0</w:t>
            </w:r>
          </w:p>
        </w:tc>
        <w:tc>
          <w:tcPr>
            <w:tcW w:w="1368" w:type="dxa"/>
          </w:tcPr>
          <w:p w14:paraId="2FB24214" w14:textId="2399F346" w:rsidR="00EE7F68" w:rsidRDefault="007B7009" w:rsidP="00EE7F68">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25-28</w:t>
            </w:r>
          </w:p>
        </w:tc>
        <w:tc>
          <w:tcPr>
            <w:tcW w:w="1602" w:type="dxa"/>
          </w:tcPr>
          <w:p w14:paraId="649DC970" w14:textId="5B2B7847" w:rsidR="00EE7F68" w:rsidRPr="004559D4" w:rsidRDefault="00EE7F68" w:rsidP="00EE7F68">
            <w:pPr>
              <w:widowControl w:val="0"/>
              <w:tabs>
                <w:tab w:val="left" w:pos="720"/>
              </w:tabs>
              <w:spacing w:after="0" w:line="240" w:lineRule="auto"/>
              <w:rPr>
                <w:rFonts w:ascii="Times New Roman" w:hAnsi="Times New Roman"/>
                <w:snapToGrid w:val="0"/>
                <w:color w:val="000000"/>
                <w:sz w:val="24"/>
                <w:szCs w:val="24"/>
                <w:highlight w:val="yellow"/>
              </w:rPr>
            </w:pPr>
            <w:r w:rsidRPr="004559D4">
              <w:rPr>
                <w:rFonts w:ascii="Times New Roman" w:hAnsi="Times New Roman"/>
                <w:snapToGrid w:val="0"/>
                <w:color w:val="000000"/>
                <w:sz w:val="24"/>
                <w:szCs w:val="24"/>
                <w:highlight w:val="yellow"/>
              </w:rPr>
              <w:t>Daily</w:t>
            </w:r>
          </w:p>
        </w:tc>
        <w:tc>
          <w:tcPr>
            <w:tcW w:w="1908" w:type="dxa"/>
          </w:tcPr>
          <w:p w14:paraId="1445B52B" w14:textId="2DB231E2" w:rsidR="00EE7F68" w:rsidRPr="00B94B51" w:rsidRDefault="00EE7F68" w:rsidP="00EE7F68">
            <w:pPr>
              <w:widowControl w:val="0"/>
              <w:tabs>
                <w:tab w:val="left" w:pos="720"/>
              </w:tabs>
              <w:spacing w:after="0" w:line="240" w:lineRule="auto"/>
              <w:rPr>
                <w:rFonts w:ascii="Times New Roman" w:hAnsi="Times New Roman"/>
                <w:color w:val="000000" w:themeColor="text1"/>
                <w:sz w:val="24"/>
                <w:highlight w:val="yellow"/>
              </w:rPr>
            </w:pPr>
            <w:r w:rsidRPr="00B94B51">
              <w:rPr>
                <w:rFonts w:ascii="Times New Roman" w:hAnsi="Times New Roman"/>
                <w:color w:val="000000" w:themeColor="text1"/>
                <w:sz w:val="24"/>
                <w:highlight w:val="yellow"/>
              </w:rPr>
              <w:t>Covering 95% of PTV</w:t>
            </w:r>
          </w:p>
        </w:tc>
      </w:tr>
    </w:tbl>
    <w:p w14:paraId="4287C7EC" w14:textId="77777777" w:rsidR="0096447A" w:rsidRDefault="0096447A">
      <w:pPr>
        <w:spacing w:after="0" w:line="240" w:lineRule="auto"/>
        <w:rPr>
          <w:rFonts w:ascii="Times New Roman" w:hAnsi="Times New Roman"/>
          <w:snapToGrid w:val="0"/>
          <w:color w:val="000000"/>
          <w:sz w:val="24"/>
          <w:szCs w:val="24"/>
          <w:highlight w:val="yellow"/>
        </w:rPr>
      </w:pPr>
    </w:p>
    <w:p w14:paraId="6C0F6C4C" w14:textId="767024A6" w:rsidR="00255C82" w:rsidRDefault="000574FF">
      <w:pPr>
        <w:spacing w:after="0" w:line="240" w:lineRule="auto"/>
        <w:rPr>
          <w:rFonts w:ascii="Times New Roman" w:hAnsi="Times New Roman"/>
          <w:snapToGrid w:val="0"/>
          <w:color w:val="000000"/>
          <w:sz w:val="24"/>
          <w:szCs w:val="24"/>
          <w:highlight w:val="yellow"/>
        </w:rPr>
      </w:pPr>
      <w:r w:rsidRPr="000574FF">
        <w:rPr>
          <w:rFonts w:ascii="Times New Roman" w:hAnsi="Times New Roman"/>
          <w:snapToGrid w:val="0"/>
          <w:color w:val="000000"/>
          <w:sz w:val="24"/>
          <w:szCs w:val="24"/>
          <w:highlight w:val="yellow"/>
        </w:rPr>
        <w:t xml:space="preserve">Parametrial </w:t>
      </w:r>
      <w:r w:rsidR="00801EA3">
        <w:rPr>
          <w:rFonts w:ascii="Times New Roman" w:hAnsi="Times New Roman"/>
          <w:snapToGrid w:val="0"/>
          <w:color w:val="000000"/>
          <w:sz w:val="24"/>
          <w:szCs w:val="24"/>
          <w:highlight w:val="yellow"/>
        </w:rPr>
        <w:t xml:space="preserve">and/or Nodal </w:t>
      </w:r>
      <w:r w:rsidRPr="000574FF">
        <w:rPr>
          <w:rFonts w:ascii="Times New Roman" w:hAnsi="Times New Roman"/>
          <w:snapToGrid w:val="0"/>
          <w:color w:val="000000"/>
          <w:sz w:val="24"/>
          <w:szCs w:val="24"/>
          <w:highlight w:val="yellow"/>
        </w:rPr>
        <w:t>Boost</w:t>
      </w:r>
      <w:r w:rsidR="00EE7F68">
        <w:rPr>
          <w:rFonts w:ascii="Times New Roman" w:hAnsi="Times New Roman"/>
          <w:snapToGrid w:val="0"/>
          <w:color w:val="000000"/>
          <w:sz w:val="24"/>
          <w:szCs w:val="24"/>
          <w:highlight w:val="yellow"/>
        </w:rPr>
        <w:t xml:space="preserve"> (Sequential)</w:t>
      </w:r>
    </w:p>
    <w:p w14:paraId="219240CA" w14:textId="0476CCD4" w:rsidR="009204F6" w:rsidRDefault="00DB066A" w:rsidP="000574FF">
      <w:pPr>
        <w:spacing w:after="0" w:line="240" w:lineRule="auto"/>
        <w:rPr>
          <w:rFonts w:ascii="Times New Roman" w:hAnsi="Times New Roman"/>
          <w:sz w:val="24"/>
          <w:szCs w:val="24"/>
          <w:highlight w:val="yellow"/>
        </w:rPr>
      </w:pPr>
      <w:r>
        <w:rPr>
          <w:rFonts w:ascii="Times New Roman" w:hAnsi="Times New Roman"/>
          <w:sz w:val="24"/>
          <w:szCs w:val="24"/>
          <w:highlight w:val="yellow"/>
        </w:rPr>
        <w:t>A</w:t>
      </w:r>
      <w:r w:rsidR="002F7F24" w:rsidRPr="002F7F24">
        <w:rPr>
          <w:rFonts w:ascii="Times New Roman" w:hAnsi="Times New Roman"/>
          <w:sz w:val="24"/>
          <w:szCs w:val="24"/>
          <w:highlight w:val="yellow"/>
        </w:rPr>
        <w:t xml:space="preserve"> parametrial </w:t>
      </w:r>
      <w:r w:rsidR="00801EA3">
        <w:rPr>
          <w:rFonts w:ascii="Times New Roman" w:hAnsi="Times New Roman"/>
          <w:sz w:val="24"/>
          <w:szCs w:val="24"/>
          <w:highlight w:val="yellow"/>
        </w:rPr>
        <w:t xml:space="preserve">or nodal </w:t>
      </w:r>
      <w:r w:rsidR="002F7F24" w:rsidRPr="002F7F24">
        <w:rPr>
          <w:rFonts w:ascii="Times New Roman" w:hAnsi="Times New Roman"/>
          <w:sz w:val="24"/>
          <w:szCs w:val="24"/>
          <w:highlight w:val="yellow"/>
        </w:rPr>
        <w:t xml:space="preserve">boost of 5.4 </w:t>
      </w:r>
      <w:r w:rsidR="00B94B51">
        <w:rPr>
          <w:rFonts w:ascii="Times New Roman" w:hAnsi="Times New Roman"/>
          <w:sz w:val="24"/>
          <w:szCs w:val="24"/>
          <w:highlight w:val="yellow"/>
        </w:rPr>
        <w:t>-</w:t>
      </w:r>
      <w:r w:rsidR="00554EBB">
        <w:rPr>
          <w:rFonts w:ascii="Times New Roman" w:hAnsi="Times New Roman"/>
          <w:sz w:val="24"/>
          <w:szCs w:val="24"/>
          <w:highlight w:val="yellow"/>
        </w:rPr>
        <w:t xml:space="preserve"> 14.4 </w:t>
      </w:r>
      <w:proofErr w:type="spellStart"/>
      <w:r w:rsidR="002F7F24" w:rsidRPr="002F7F24">
        <w:rPr>
          <w:rFonts w:ascii="Times New Roman" w:hAnsi="Times New Roman"/>
          <w:sz w:val="24"/>
          <w:szCs w:val="24"/>
          <w:highlight w:val="yellow"/>
        </w:rPr>
        <w:t>Gy</w:t>
      </w:r>
      <w:proofErr w:type="spellEnd"/>
      <w:r w:rsidR="002F7F24" w:rsidRPr="002F7F24">
        <w:rPr>
          <w:rFonts w:ascii="Times New Roman" w:hAnsi="Times New Roman"/>
          <w:sz w:val="24"/>
          <w:szCs w:val="24"/>
          <w:highlight w:val="yellow"/>
        </w:rPr>
        <w:t xml:space="preserve"> at 1.8 </w:t>
      </w:r>
      <w:proofErr w:type="spellStart"/>
      <w:r w:rsidR="002F7F24" w:rsidRPr="002F7F24">
        <w:rPr>
          <w:rFonts w:ascii="Times New Roman" w:hAnsi="Times New Roman"/>
          <w:sz w:val="24"/>
          <w:szCs w:val="24"/>
          <w:highlight w:val="yellow"/>
        </w:rPr>
        <w:t>Gy</w:t>
      </w:r>
      <w:proofErr w:type="spellEnd"/>
      <w:r w:rsidR="002F7F24" w:rsidRPr="002F7F24">
        <w:rPr>
          <w:rFonts w:ascii="Times New Roman" w:hAnsi="Times New Roman"/>
          <w:sz w:val="24"/>
          <w:szCs w:val="24"/>
          <w:highlight w:val="yellow"/>
        </w:rPr>
        <w:t>/fraction may be delivered</w:t>
      </w:r>
      <w:r w:rsidR="002F482B">
        <w:rPr>
          <w:rFonts w:ascii="Times New Roman" w:hAnsi="Times New Roman"/>
          <w:sz w:val="24"/>
          <w:szCs w:val="24"/>
          <w:highlight w:val="yellow"/>
        </w:rPr>
        <w:t>.</w:t>
      </w:r>
      <w:r w:rsidR="002F7F24" w:rsidRPr="002F7F24">
        <w:rPr>
          <w:rFonts w:ascii="Times New Roman" w:hAnsi="Times New Roman"/>
          <w:sz w:val="24"/>
          <w:szCs w:val="24"/>
          <w:highlight w:val="yellow"/>
        </w:rPr>
        <w:t xml:space="preserve"> </w:t>
      </w:r>
      <w:r w:rsidR="00C8180A">
        <w:rPr>
          <w:rFonts w:ascii="Times New Roman" w:hAnsi="Times New Roman"/>
          <w:sz w:val="24"/>
          <w:szCs w:val="24"/>
          <w:highlight w:val="yellow"/>
        </w:rPr>
        <w:t>V</w:t>
      </w:r>
      <w:r>
        <w:rPr>
          <w:rFonts w:ascii="Times New Roman" w:hAnsi="Times New Roman"/>
          <w:sz w:val="24"/>
          <w:szCs w:val="24"/>
          <w:highlight w:val="yellow"/>
        </w:rPr>
        <w:t>olume</w:t>
      </w:r>
      <w:r w:rsidR="00C8180A">
        <w:rPr>
          <w:rFonts w:ascii="Times New Roman" w:hAnsi="Times New Roman"/>
          <w:sz w:val="24"/>
          <w:szCs w:val="24"/>
          <w:highlight w:val="yellow"/>
        </w:rPr>
        <w:t>-based prescription is possible for 3D-CRT.</w:t>
      </w:r>
      <w:r>
        <w:rPr>
          <w:rFonts w:ascii="Times New Roman" w:hAnsi="Times New Roman"/>
          <w:sz w:val="24"/>
          <w:szCs w:val="24"/>
          <w:highlight w:val="yellow"/>
        </w:rPr>
        <w:t xml:space="preserve"> </w:t>
      </w:r>
    </w:p>
    <w:p w14:paraId="4A168757" w14:textId="4BE0F527" w:rsidR="009204F6" w:rsidRDefault="009204F6" w:rsidP="000574FF">
      <w:pPr>
        <w:spacing w:after="0" w:line="240" w:lineRule="auto"/>
        <w:rPr>
          <w:rFonts w:ascii="Times New Roman" w:hAnsi="Times New Roman"/>
          <w:color w:val="FF0000"/>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0"/>
        <w:gridCol w:w="1260"/>
        <w:gridCol w:w="1350"/>
        <w:gridCol w:w="1368"/>
        <w:gridCol w:w="1602"/>
        <w:gridCol w:w="1908"/>
      </w:tblGrid>
      <w:tr w:rsidR="009204F6" w:rsidRPr="0046516C" w14:paraId="4ED1140C" w14:textId="77777777" w:rsidTr="00175707">
        <w:tc>
          <w:tcPr>
            <w:tcW w:w="1890" w:type="dxa"/>
          </w:tcPr>
          <w:p w14:paraId="06391C6E" w14:textId="52AACA4C" w:rsidR="009204F6" w:rsidRPr="00842A47" w:rsidRDefault="009204F6" w:rsidP="00175707">
            <w:pPr>
              <w:widowControl w:val="0"/>
              <w:tabs>
                <w:tab w:val="left" w:pos="720"/>
              </w:tabs>
              <w:spacing w:after="0" w:line="240" w:lineRule="auto"/>
              <w:rPr>
                <w:rFonts w:ascii="Times New Roman" w:hAnsi="Times New Roman"/>
                <w:bCs/>
                <w:snapToGrid w:val="0"/>
                <w:color w:val="000000"/>
                <w:sz w:val="24"/>
                <w:szCs w:val="24"/>
              </w:rPr>
            </w:pPr>
            <w:r w:rsidRPr="00842A47">
              <w:rPr>
                <w:rFonts w:ascii="Times New Roman" w:hAnsi="Times New Roman"/>
                <w:bCs/>
                <w:snapToGrid w:val="0"/>
                <w:color w:val="000000"/>
                <w:sz w:val="24"/>
                <w:szCs w:val="24"/>
              </w:rPr>
              <w:t xml:space="preserve">Target </w:t>
            </w:r>
            <w:r w:rsidR="00A6332E">
              <w:rPr>
                <w:rFonts w:ascii="Times New Roman" w:hAnsi="Times New Roman"/>
                <w:bCs/>
                <w:snapToGrid w:val="0"/>
                <w:color w:val="000000"/>
                <w:sz w:val="24"/>
                <w:szCs w:val="24"/>
              </w:rPr>
              <w:t>s</w:t>
            </w:r>
            <w:r w:rsidRPr="00842A47">
              <w:rPr>
                <w:rFonts w:ascii="Times New Roman" w:hAnsi="Times New Roman"/>
                <w:bCs/>
                <w:snapToGrid w:val="0"/>
                <w:color w:val="000000"/>
                <w:sz w:val="24"/>
                <w:szCs w:val="24"/>
              </w:rPr>
              <w:t xml:space="preserve">tandard </w:t>
            </w:r>
            <w:r w:rsidR="00A6332E">
              <w:rPr>
                <w:rFonts w:ascii="Times New Roman" w:hAnsi="Times New Roman"/>
                <w:bCs/>
                <w:snapToGrid w:val="0"/>
                <w:color w:val="000000"/>
                <w:sz w:val="24"/>
                <w:szCs w:val="24"/>
              </w:rPr>
              <w:t>n</w:t>
            </w:r>
            <w:r w:rsidRPr="00842A47">
              <w:rPr>
                <w:rFonts w:ascii="Times New Roman" w:hAnsi="Times New Roman"/>
                <w:bCs/>
                <w:snapToGrid w:val="0"/>
                <w:color w:val="000000"/>
                <w:sz w:val="24"/>
                <w:szCs w:val="24"/>
              </w:rPr>
              <w:t>ame</w:t>
            </w:r>
          </w:p>
        </w:tc>
        <w:tc>
          <w:tcPr>
            <w:tcW w:w="1260" w:type="dxa"/>
          </w:tcPr>
          <w:p w14:paraId="58044AE0" w14:textId="77777777" w:rsidR="009204F6" w:rsidRPr="00842A47" w:rsidRDefault="009204F6" w:rsidP="00175707">
            <w:pPr>
              <w:widowControl w:val="0"/>
              <w:tabs>
                <w:tab w:val="left" w:pos="720"/>
              </w:tabs>
              <w:spacing w:after="0" w:line="240" w:lineRule="auto"/>
              <w:rPr>
                <w:rFonts w:ascii="Times New Roman" w:hAnsi="Times New Roman"/>
                <w:bCs/>
                <w:snapToGrid w:val="0"/>
                <w:color w:val="000000"/>
                <w:sz w:val="24"/>
                <w:szCs w:val="24"/>
              </w:rPr>
            </w:pPr>
            <w:r w:rsidRPr="00842A47">
              <w:rPr>
                <w:rFonts w:ascii="Times New Roman" w:hAnsi="Times New Roman"/>
                <w:bCs/>
                <w:snapToGrid w:val="0"/>
                <w:color w:val="000000"/>
                <w:sz w:val="24"/>
                <w:szCs w:val="24"/>
              </w:rPr>
              <w:t>Dose (</w:t>
            </w:r>
            <w:proofErr w:type="spellStart"/>
            <w:r w:rsidRPr="00842A47">
              <w:rPr>
                <w:rFonts w:ascii="Times New Roman" w:hAnsi="Times New Roman"/>
                <w:bCs/>
                <w:snapToGrid w:val="0"/>
                <w:color w:val="000000"/>
                <w:sz w:val="24"/>
                <w:szCs w:val="24"/>
              </w:rPr>
              <w:t>Gy</w:t>
            </w:r>
            <w:proofErr w:type="spellEnd"/>
            <w:r w:rsidRPr="00842A47">
              <w:rPr>
                <w:rFonts w:ascii="Times New Roman" w:hAnsi="Times New Roman"/>
                <w:bCs/>
                <w:snapToGrid w:val="0"/>
                <w:color w:val="000000"/>
                <w:sz w:val="24"/>
                <w:szCs w:val="24"/>
              </w:rPr>
              <w:t>)</w:t>
            </w:r>
          </w:p>
        </w:tc>
        <w:tc>
          <w:tcPr>
            <w:tcW w:w="1350" w:type="dxa"/>
          </w:tcPr>
          <w:p w14:paraId="37B965F1" w14:textId="77777777" w:rsidR="009204F6" w:rsidRPr="00842A47" w:rsidRDefault="009204F6" w:rsidP="00175707">
            <w:pPr>
              <w:widowControl w:val="0"/>
              <w:tabs>
                <w:tab w:val="left" w:pos="720"/>
              </w:tabs>
              <w:spacing w:after="0" w:line="240" w:lineRule="auto"/>
              <w:rPr>
                <w:rFonts w:ascii="Times New Roman" w:hAnsi="Times New Roman"/>
                <w:bCs/>
                <w:snapToGrid w:val="0"/>
                <w:color w:val="000000"/>
                <w:sz w:val="24"/>
                <w:szCs w:val="24"/>
              </w:rPr>
            </w:pPr>
            <w:r w:rsidRPr="00842A47">
              <w:rPr>
                <w:rFonts w:ascii="Times New Roman" w:hAnsi="Times New Roman"/>
                <w:bCs/>
                <w:snapToGrid w:val="0"/>
                <w:color w:val="000000"/>
                <w:sz w:val="24"/>
                <w:szCs w:val="24"/>
              </w:rPr>
              <w:t>Fraction</w:t>
            </w:r>
          </w:p>
          <w:p w14:paraId="5E889DF9" w14:textId="58BD3580" w:rsidR="009204F6" w:rsidRPr="00842A47" w:rsidRDefault="00887635" w:rsidP="00175707">
            <w:pPr>
              <w:widowControl w:val="0"/>
              <w:tabs>
                <w:tab w:val="left" w:pos="720"/>
              </w:tabs>
              <w:spacing w:after="0" w:line="240" w:lineRule="auto"/>
              <w:rPr>
                <w:rFonts w:ascii="Times New Roman" w:hAnsi="Times New Roman"/>
                <w:bCs/>
                <w:snapToGrid w:val="0"/>
                <w:color w:val="000000"/>
                <w:sz w:val="24"/>
                <w:szCs w:val="24"/>
              </w:rPr>
            </w:pPr>
            <w:r>
              <w:rPr>
                <w:rFonts w:ascii="Times New Roman" w:hAnsi="Times New Roman"/>
                <w:bCs/>
                <w:snapToGrid w:val="0"/>
                <w:color w:val="000000"/>
                <w:sz w:val="24"/>
                <w:szCs w:val="24"/>
              </w:rPr>
              <w:t>s</w:t>
            </w:r>
            <w:r w:rsidR="009204F6" w:rsidRPr="00842A47">
              <w:rPr>
                <w:rFonts w:ascii="Times New Roman" w:hAnsi="Times New Roman"/>
                <w:bCs/>
                <w:snapToGrid w:val="0"/>
                <w:color w:val="000000"/>
                <w:sz w:val="24"/>
                <w:szCs w:val="24"/>
              </w:rPr>
              <w:t>ize (</w:t>
            </w:r>
            <w:proofErr w:type="spellStart"/>
            <w:r w:rsidR="009204F6" w:rsidRPr="00842A47">
              <w:rPr>
                <w:rFonts w:ascii="Times New Roman" w:hAnsi="Times New Roman"/>
                <w:bCs/>
                <w:snapToGrid w:val="0"/>
                <w:color w:val="000000"/>
                <w:sz w:val="24"/>
                <w:szCs w:val="24"/>
              </w:rPr>
              <w:t>Gy</w:t>
            </w:r>
            <w:proofErr w:type="spellEnd"/>
            <w:r w:rsidR="009204F6" w:rsidRPr="00842A47">
              <w:rPr>
                <w:rFonts w:ascii="Times New Roman" w:hAnsi="Times New Roman"/>
                <w:bCs/>
                <w:snapToGrid w:val="0"/>
                <w:color w:val="000000"/>
                <w:sz w:val="24"/>
                <w:szCs w:val="24"/>
              </w:rPr>
              <w:t>)</w:t>
            </w:r>
          </w:p>
        </w:tc>
        <w:tc>
          <w:tcPr>
            <w:tcW w:w="1368" w:type="dxa"/>
          </w:tcPr>
          <w:p w14:paraId="3A2147FA" w14:textId="77777777" w:rsidR="009204F6" w:rsidRPr="00842A47" w:rsidRDefault="009204F6" w:rsidP="00175707">
            <w:pPr>
              <w:widowControl w:val="0"/>
              <w:tabs>
                <w:tab w:val="left" w:pos="720"/>
              </w:tabs>
              <w:spacing w:after="0" w:line="240" w:lineRule="auto"/>
              <w:rPr>
                <w:rFonts w:ascii="Times New Roman" w:hAnsi="Times New Roman"/>
                <w:bCs/>
                <w:snapToGrid w:val="0"/>
                <w:color w:val="000000"/>
                <w:sz w:val="24"/>
                <w:szCs w:val="24"/>
              </w:rPr>
            </w:pPr>
            <w:r w:rsidRPr="00842A47">
              <w:rPr>
                <w:rFonts w:ascii="Times New Roman" w:hAnsi="Times New Roman"/>
                <w:bCs/>
                <w:snapToGrid w:val="0"/>
                <w:color w:val="000000"/>
                <w:sz w:val="24"/>
                <w:szCs w:val="24"/>
              </w:rPr>
              <w:t xml:space="preserve"># of fractions </w:t>
            </w:r>
          </w:p>
        </w:tc>
        <w:tc>
          <w:tcPr>
            <w:tcW w:w="1602" w:type="dxa"/>
          </w:tcPr>
          <w:p w14:paraId="29D31897" w14:textId="77777777" w:rsidR="009204F6" w:rsidRPr="00842A47" w:rsidRDefault="009204F6" w:rsidP="00175707">
            <w:pPr>
              <w:widowControl w:val="0"/>
              <w:tabs>
                <w:tab w:val="left" w:pos="720"/>
              </w:tabs>
              <w:spacing w:after="0" w:line="240" w:lineRule="auto"/>
              <w:rPr>
                <w:rFonts w:ascii="Times New Roman" w:hAnsi="Times New Roman"/>
                <w:bCs/>
                <w:snapToGrid w:val="0"/>
                <w:color w:val="000000"/>
                <w:sz w:val="24"/>
                <w:szCs w:val="24"/>
              </w:rPr>
            </w:pPr>
            <w:r w:rsidRPr="00842A47">
              <w:rPr>
                <w:rFonts w:ascii="Times New Roman" w:hAnsi="Times New Roman"/>
                <w:bCs/>
                <w:snapToGrid w:val="0"/>
                <w:color w:val="000000"/>
                <w:sz w:val="24"/>
                <w:szCs w:val="24"/>
              </w:rPr>
              <w:t>Frequency</w:t>
            </w:r>
          </w:p>
        </w:tc>
        <w:tc>
          <w:tcPr>
            <w:tcW w:w="1908" w:type="dxa"/>
          </w:tcPr>
          <w:p w14:paraId="2263195F" w14:textId="77777777" w:rsidR="009204F6" w:rsidRPr="00842A47" w:rsidRDefault="009204F6" w:rsidP="00175707">
            <w:pPr>
              <w:widowControl w:val="0"/>
              <w:tabs>
                <w:tab w:val="left" w:pos="720"/>
              </w:tabs>
              <w:spacing w:after="0" w:line="240" w:lineRule="auto"/>
              <w:rPr>
                <w:rFonts w:ascii="Times New Roman" w:hAnsi="Times New Roman"/>
                <w:bCs/>
                <w:snapToGrid w:val="0"/>
                <w:color w:val="000000"/>
                <w:sz w:val="24"/>
                <w:szCs w:val="24"/>
              </w:rPr>
            </w:pPr>
            <w:r w:rsidRPr="00842A47">
              <w:rPr>
                <w:rFonts w:ascii="Times New Roman" w:hAnsi="Times New Roman"/>
                <w:bCs/>
                <w:snapToGrid w:val="0"/>
                <w:color w:val="000000"/>
                <w:sz w:val="24"/>
                <w:szCs w:val="24"/>
              </w:rPr>
              <w:t>Dose specification technique</w:t>
            </w:r>
          </w:p>
        </w:tc>
      </w:tr>
      <w:tr w:rsidR="00DB066A" w:rsidRPr="0046516C" w14:paraId="2FF76694" w14:textId="77777777" w:rsidTr="00175707">
        <w:tc>
          <w:tcPr>
            <w:tcW w:w="1890" w:type="dxa"/>
          </w:tcPr>
          <w:p w14:paraId="5B99CCE6" w14:textId="1DD28FC5" w:rsidR="00DB066A" w:rsidRPr="00110C37" w:rsidRDefault="00DB066A" w:rsidP="002E6CB7">
            <w:pPr>
              <w:widowControl w:val="0"/>
              <w:tabs>
                <w:tab w:val="left" w:pos="720"/>
              </w:tabs>
              <w:spacing w:after="0" w:line="240" w:lineRule="auto"/>
              <w:rPr>
                <w:rFonts w:ascii="Times New Roman" w:hAnsi="Times New Roman"/>
                <w:snapToGrid w:val="0"/>
                <w:color w:val="000000"/>
                <w:sz w:val="24"/>
                <w:szCs w:val="24"/>
              </w:rPr>
            </w:pPr>
            <w:r w:rsidRPr="00C8180A">
              <w:rPr>
                <w:rFonts w:ascii="Times New Roman" w:hAnsi="Times New Roman"/>
                <w:snapToGrid w:val="0"/>
                <w:color w:val="000000"/>
                <w:sz w:val="24"/>
                <w:szCs w:val="24"/>
                <w:highlight w:val="yellow"/>
              </w:rPr>
              <w:t>PTV_</w:t>
            </w:r>
            <w:r w:rsidR="00C8180A" w:rsidRPr="00C8180A">
              <w:rPr>
                <w:rFonts w:ascii="Times New Roman" w:hAnsi="Times New Roman"/>
                <w:snapToGrid w:val="0"/>
                <w:color w:val="000000"/>
                <w:sz w:val="24"/>
                <w:szCs w:val="24"/>
                <w:highlight w:val="yellow"/>
              </w:rPr>
              <w:t xml:space="preserve"> </w:t>
            </w:r>
          </w:p>
        </w:tc>
        <w:tc>
          <w:tcPr>
            <w:tcW w:w="1260" w:type="dxa"/>
          </w:tcPr>
          <w:p w14:paraId="365687C5" w14:textId="6E94940B" w:rsidR="00DB066A" w:rsidRPr="00110C37" w:rsidRDefault="00DB066A" w:rsidP="00175707">
            <w:pPr>
              <w:widowControl w:val="0"/>
              <w:tabs>
                <w:tab w:val="left" w:pos="720"/>
              </w:tabs>
              <w:spacing w:after="0" w:line="240" w:lineRule="auto"/>
              <w:rPr>
                <w:rFonts w:ascii="Times New Roman" w:hAnsi="Times New Roman"/>
                <w:snapToGrid w:val="0"/>
                <w:color w:val="000000"/>
                <w:sz w:val="24"/>
                <w:szCs w:val="24"/>
              </w:rPr>
            </w:pPr>
            <w:r w:rsidRPr="009204F6">
              <w:rPr>
                <w:rFonts w:ascii="Times New Roman" w:hAnsi="Times New Roman"/>
                <w:snapToGrid w:val="0"/>
                <w:color w:val="000000"/>
                <w:sz w:val="24"/>
                <w:szCs w:val="24"/>
                <w:highlight w:val="yellow"/>
              </w:rPr>
              <w:t>5.4-14.4</w:t>
            </w:r>
          </w:p>
        </w:tc>
        <w:tc>
          <w:tcPr>
            <w:tcW w:w="1350" w:type="dxa"/>
          </w:tcPr>
          <w:p w14:paraId="30A35FD8" w14:textId="77777777" w:rsidR="00DB066A" w:rsidRPr="00110C37" w:rsidRDefault="00DB066A" w:rsidP="00175707">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rPr>
              <w:t>1.8</w:t>
            </w:r>
          </w:p>
        </w:tc>
        <w:tc>
          <w:tcPr>
            <w:tcW w:w="1368" w:type="dxa"/>
          </w:tcPr>
          <w:p w14:paraId="06A09BB1" w14:textId="45ABB0D4" w:rsidR="00DB066A" w:rsidRPr="00110C37" w:rsidRDefault="00DB066A" w:rsidP="00175707">
            <w:pPr>
              <w:widowControl w:val="0"/>
              <w:tabs>
                <w:tab w:val="left" w:pos="720"/>
              </w:tabs>
              <w:spacing w:after="0" w:line="240" w:lineRule="auto"/>
              <w:rPr>
                <w:rFonts w:ascii="Times New Roman" w:hAnsi="Times New Roman"/>
                <w:snapToGrid w:val="0"/>
                <w:color w:val="000000"/>
                <w:sz w:val="24"/>
                <w:szCs w:val="24"/>
              </w:rPr>
            </w:pPr>
            <w:r w:rsidRPr="009204F6">
              <w:rPr>
                <w:rFonts w:ascii="Times New Roman" w:hAnsi="Times New Roman"/>
                <w:snapToGrid w:val="0"/>
                <w:color w:val="000000"/>
                <w:sz w:val="24"/>
                <w:szCs w:val="24"/>
                <w:highlight w:val="yellow"/>
              </w:rPr>
              <w:t>3-8</w:t>
            </w:r>
          </w:p>
        </w:tc>
        <w:tc>
          <w:tcPr>
            <w:tcW w:w="1602" w:type="dxa"/>
          </w:tcPr>
          <w:p w14:paraId="5A818DF2" w14:textId="77777777" w:rsidR="00DB066A" w:rsidRPr="00110C37" w:rsidRDefault="00DB066A" w:rsidP="00175707">
            <w:pPr>
              <w:widowControl w:val="0"/>
              <w:tabs>
                <w:tab w:val="left" w:pos="720"/>
              </w:tabs>
              <w:spacing w:after="0" w:line="240" w:lineRule="auto"/>
              <w:rPr>
                <w:rFonts w:ascii="Times New Roman" w:hAnsi="Times New Roman"/>
                <w:snapToGrid w:val="0"/>
                <w:color w:val="000000"/>
                <w:sz w:val="24"/>
                <w:szCs w:val="24"/>
              </w:rPr>
            </w:pPr>
            <w:r w:rsidRPr="004559D4">
              <w:rPr>
                <w:rFonts w:ascii="Times New Roman" w:hAnsi="Times New Roman"/>
                <w:snapToGrid w:val="0"/>
                <w:color w:val="000000"/>
                <w:sz w:val="24"/>
                <w:szCs w:val="24"/>
                <w:highlight w:val="yellow"/>
              </w:rPr>
              <w:t>Daily</w:t>
            </w:r>
          </w:p>
        </w:tc>
        <w:tc>
          <w:tcPr>
            <w:tcW w:w="1908" w:type="dxa"/>
          </w:tcPr>
          <w:p w14:paraId="3F9AE5C6" w14:textId="77777777" w:rsidR="002F482B" w:rsidRPr="007B6A44" w:rsidRDefault="002F482B" w:rsidP="008C559E">
            <w:pPr>
              <w:widowControl w:val="0"/>
              <w:tabs>
                <w:tab w:val="left" w:pos="720"/>
              </w:tabs>
              <w:spacing w:after="0" w:line="240" w:lineRule="auto"/>
              <w:rPr>
                <w:rFonts w:ascii="Times New Roman" w:hAnsi="Times New Roman"/>
                <w:snapToGrid w:val="0"/>
                <w:color w:val="000000" w:themeColor="text1"/>
                <w:sz w:val="24"/>
                <w:szCs w:val="24"/>
                <w:highlight w:val="yellow"/>
              </w:rPr>
            </w:pPr>
            <w:r w:rsidRPr="007B6A44">
              <w:rPr>
                <w:rFonts w:ascii="Times New Roman" w:hAnsi="Times New Roman"/>
                <w:snapToGrid w:val="0"/>
                <w:color w:val="000000" w:themeColor="text1"/>
                <w:sz w:val="24"/>
                <w:szCs w:val="24"/>
                <w:highlight w:val="yellow"/>
              </w:rPr>
              <w:t>Prescription dose to isocenter or</w:t>
            </w:r>
          </w:p>
          <w:p w14:paraId="372F630B" w14:textId="5A5988D3" w:rsidR="00DB066A" w:rsidRPr="00110C37" w:rsidRDefault="007B6A44" w:rsidP="00175707">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rPr>
              <w:lastRenderedPageBreak/>
              <w:t>c</w:t>
            </w:r>
            <w:r w:rsidR="00DB066A" w:rsidRPr="000C7B80">
              <w:rPr>
                <w:rFonts w:ascii="Times New Roman" w:hAnsi="Times New Roman"/>
                <w:snapToGrid w:val="0"/>
                <w:color w:val="000000"/>
                <w:sz w:val="24"/>
                <w:szCs w:val="24"/>
                <w:highlight w:val="yellow"/>
              </w:rPr>
              <w:t>overing 95% of PTV</w:t>
            </w:r>
          </w:p>
        </w:tc>
      </w:tr>
    </w:tbl>
    <w:p w14:paraId="7845BE87" w14:textId="77777777" w:rsidR="002F7F24" w:rsidRDefault="002F7F24" w:rsidP="000574FF">
      <w:pPr>
        <w:spacing w:after="0" w:line="240" w:lineRule="auto"/>
        <w:rPr>
          <w:rFonts w:ascii="Times New Roman" w:hAnsi="Times New Roman"/>
          <w:sz w:val="24"/>
          <w:szCs w:val="24"/>
          <w:highlight w:val="yellow"/>
          <w:lang w:eastAsia="ko-KR"/>
        </w:rPr>
      </w:pPr>
    </w:p>
    <w:p w14:paraId="3B3E334D" w14:textId="74CFC57C" w:rsidR="00B411CE" w:rsidRDefault="00B411CE">
      <w:pPr>
        <w:spacing w:after="0" w:line="240" w:lineRule="auto"/>
        <w:rPr>
          <w:rFonts w:ascii="Times New Roman" w:hAnsi="Times New Roman"/>
          <w:snapToGrid w:val="0"/>
          <w:color w:val="000000"/>
          <w:sz w:val="24"/>
          <w:szCs w:val="24"/>
          <w:highlight w:val="yellow"/>
        </w:rPr>
      </w:pPr>
      <w:bookmarkStart w:id="16" w:name="_Hlk129518625"/>
      <w:bookmarkStart w:id="17" w:name="_Hlk129425474"/>
      <w:r w:rsidRPr="00B411CE">
        <w:rPr>
          <w:rFonts w:ascii="Times New Roman" w:hAnsi="Times New Roman"/>
          <w:snapToGrid w:val="0"/>
          <w:color w:val="000000"/>
          <w:sz w:val="24"/>
          <w:szCs w:val="24"/>
          <w:highlight w:val="cyan"/>
        </w:rPr>
        <w:t>Proton Therapy</w:t>
      </w:r>
    </w:p>
    <w:p w14:paraId="61D82ECA" w14:textId="581B8137" w:rsidR="00B411CE" w:rsidRPr="00B411CE" w:rsidRDefault="00B411CE">
      <w:pPr>
        <w:spacing w:after="0" w:line="240" w:lineRule="auto"/>
        <w:rPr>
          <w:rFonts w:ascii="Times New Roman" w:hAnsi="Times New Roman"/>
          <w:snapToGrid w:val="0"/>
          <w:color w:val="000000"/>
          <w:sz w:val="24"/>
          <w:szCs w:val="24"/>
          <w:highlight w:val="cyan"/>
        </w:rPr>
      </w:pPr>
      <w:bookmarkStart w:id="18" w:name="_Hlk129518616"/>
      <w:bookmarkEnd w:id="16"/>
      <w:r w:rsidRPr="00B411CE">
        <w:rPr>
          <w:rFonts w:ascii="Times New Roman" w:hAnsi="Times New Roman"/>
          <w:color w:val="000000"/>
          <w:sz w:val="24"/>
          <w:szCs w:val="24"/>
          <w:highlight w:val="cyan"/>
        </w:rPr>
        <w:t>Robust optimization to the CTV is recommended for proton therapy, with the setup uncertainties (the same as the PTV margin) in all directions. Range uncertainties should be used according to their institutions’ protocol.</w:t>
      </w:r>
    </w:p>
    <w:bookmarkEnd w:id="17"/>
    <w:bookmarkEnd w:id="18"/>
    <w:p w14:paraId="0D3A0A9E" w14:textId="77777777" w:rsidR="00B411CE" w:rsidRDefault="00B411CE">
      <w:pPr>
        <w:spacing w:after="0" w:line="240" w:lineRule="auto"/>
        <w:rPr>
          <w:rFonts w:ascii="Times New Roman" w:hAnsi="Times New Roman"/>
          <w:snapToGrid w:val="0"/>
          <w:color w:val="000000"/>
          <w:sz w:val="24"/>
          <w:szCs w:val="24"/>
          <w:highlight w:val="yellow"/>
        </w:rPr>
      </w:pPr>
    </w:p>
    <w:p w14:paraId="26AB3DCD" w14:textId="5C42E437" w:rsidR="00255C82" w:rsidRDefault="002D79D1">
      <w:pPr>
        <w:spacing w:after="0" w:line="240" w:lineRule="auto"/>
        <w:rPr>
          <w:rFonts w:ascii="Times New Roman" w:hAnsi="Times New Roman"/>
          <w:snapToGrid w:val="0"/>
          <w:color w:val="000000"/>
          <w:sz w:val="24"/>
          <w:szCs w:val="24"/>
        </w:rPr>
      </w:pPr>
      <w:r w:rsidRPr="002D79D1">
        <w:rPr>
          <w:rFonts w:ascii="Times New Roman" w:hAnsi="Times New Roman"/>
          <w:snapToGrid w:val="0"/>
          <w:color w:val="000000"/>
          <w:sz w:val="24"/>
          <w:szCs w:val="24"/>
          <w:highlight w:val="yellow"/>
        </w:rPr>
        <w:t>Brachytherapy</w:t>
      </w:r>
    </w:p>
    <w:p w14:paraId="126EA596" w14:textId="789E79C0" w:rsidR="00EA4ADA" w:rsidRDefault="00912D71" w:rsidP="000574FF">
      <w:pPr>
        <w:spacing w:after="0" w:line="240" w:lineRule="auto"/>
        <w:rPr>
          <w:rFonts w:ascii="Times New Roman" w:hAnsi="Times New Roman"/>
          <w:sz w:val="24"/>
          <w:szCs w:val="24"/>
        </w:rPr>
      </w:pPr>
      <w:r w:rsidRPr="00737380">
        <w:rPr>
          <w:rFonts w:ascii="Times New Roman" w:hAnsi="Times New Roman"/>
          <w:sz w:val="24"/>
          <w:szCs w:val="24"/>
          <w:highlight w:val="yellow"/>
        </w:rPr>
        <w:t>HDR</w:t>
      </w:r>
      <w:r w:rsidR="005B25A2">
        <w:rPr>
          <w:rFonts w:ascii="Times New Roman" w:hAnsi="Times New Roman"/>
          <w:sz w:val="24"/>
          <w:szCs w:val="24"/>
          <w:highlight w:val="yellow"/>
        </w:rPr>
        <w:t xml:space="preserve"> </w:t>
      </w:r>
      <w:r w:rsidRPr="00737380">
        <w:rPr>
          <w:rFonts w:ascii="Times New Roman" w:hAnsi="Times New Roman"/>
          <w:sz w:val="24"/>
          <w:szCs w:val="24"/>
          <w:highlight w:val="yellow"/>
        </w:rPr>
        <w:t>Point A d</w:t>
      </w:r>
      <w:r w:rsidR="000A5880">
        <w:rPr>
          <w:rFonts w:ascii="Times New Roman" w:hAnsi="Times New Roman"/>
          <w:sz w:val="24"/>
          <w:szCs w:val="24"/>
          <w:highlight w:val="yellow"/>
        </w:rPr>
        <w:t>irected</w:t>
      </w:r>
      <w:r w:rsidRPr="00737380">
        <w:rPr>
          <w:rFonts w:ascii="Times New Roman" w:hAnsi="Times New Roman"/>
          <w:sz w:val="24"/>
          <w:szCs w:val="24"/>
          <w:highlight w:val="yellow"/>
        </w:rPr>
        <w:t xml:space="preserve"> </w:t>
      </w:r>
      <w:proofErr w:type="gramStart"/>
      <w:r w:rsidRPr="00737380">
        <w:rPr>
          <w:rFonts w:ascii="Times New Roman" w:hAnsi="Times New Roman"/>
          <w:sz w:val="24"/>
          <w:szCs w:val="24"/>
          <w:highlight w:val="yellow"/>
        </w:rPr>
        <w:t>imp</w:t>
      </w:r>
      <w:r w:rsidR="00422498" w:rsidRPr="00737380">
        <w:rPr>
          <w:rFonts w:ascii="Times New Roman" w:hAnsi="Times New Roman"/>
          <w:sz w:val="24"/>
          <w:szCs w:val="24"/>
          <w:highlight w:val="yellow"/>
        </w:rPr>
        <w:t>lant</w:t>
      </w:r>
      <w:proofErr w:type="gramEnd"/>
    </w:p>
    <w:p w14:paraId="647AAEB4" w14:textId="77777777" w:rsidR="00C92920" w:rsidRPr="00912D71" w:rsidRDefault="00C92920" w:rsidP="000574FF">
      <w:pPr>
        <w:spacing w:after="0" w:line="240" w:lineRule="auto"/>
        <w:rPr>
          <w:rFonts w:ascii="Times New Roman" w:hAnsi="Times New Roman"/>
          <w:sz w:val="24"/>
          <w:szCs w:val="24"/>
          <w:lang w:eastAsia="ko-KR"/>
        </w:rPr>
      </w:pPr>
    </w:p>
    <w:tbl>
      <w:tblPr>
        <w:tblStyle w:val="TableGrid"/>
        <w:tblW w:w="0" w:type="auto"/>
        <w:tblInd w:w="-5" w:type="dxa"/>
        <w:tblLook w:val="04A0" w:firstRow="1" w:lastRow="0" w:firstColumn="1" w:lastColumn="0" w:noHBand="0" w:noVBand="1"/>
      </w:tblPr>
      <w:tblGrid>
        <w:gridCol w:w="1935"/>
        <w:gridCol w:w="1735"/>
        <w:gridCol w:w="2000"/>
        <w:gridCol w:w="1890"/>
        <w:gridCol w:w="2070"/>
      </w:tblGrid>
      <w:tr w:rsidR="00D065BA" w14:paraId="706F7A0B" w14:textId="77777777" w:rsidTr="009D31A5">
        <w:tc>
          <w:tcPr>
            <w:tcW w:w="1935" w:type="dxa"/>
            <w:vAlign w:val="center"/>
          </w:tcPr>
          <w:p w14:paraId="39D3233D" w14:textId="77777777" w:rsidR="00D065BA" w:rsidRPr="00AD7CB3" w:rsidRDefault="00D065BA" w:rsidP="00D065BA">
            <w:pPr>
              <w:spacing w:after="0"/>
              <w:jc w:val="center"/>
              <w:rPr>
                <w:rFonts w:ascii="Times New Roman" w:hAnsi="Times New Roman"/>
                <w:snapToGrid w:val="0"/>
                <w:color w:val="000000"/>
                <w:sz w:val="24"/>
                <w:szCs w:val="24"/>
              </w:rPr>
            </w:pPr>
            <w:r>
              <w:rPr>
                <w:rFonts w:ascii="Times New Roman" w:hAnsi="Times New Roman"/>
                <w:snapToGrid w:val="0"/>
                <w:color w:val="000000"/>
                <w:sz w:val="24"/>
                <w:szCs w:val="24"/>
              </w:rPr>
              <w:t>Total EBRT (</w:t>
            </w:r>
            <w:proofErr w:type="spellStart"/>
            <w:r>
              <w:rPr>
                <w:rFonts w:ascii="Times New Roman" w:hAnsi="Times New Roman"/>
                <w:snapToGrid w:val="0"/>
                <w:color w:val="000000"/>
                <w:sz w:val="24"/>
                <w:szCs w:val="24"/>
              </w:rPr>
              <w:t>Gy</w:t>
            </w:r>
            <w:proofErr w:type="spellEnd"/>
            <w:r>
              <w:rPr>
                <w:rFonts w:ascii="Times New Roman" w:hAnsi="Times New Roman"/>
                <w:snapToGrid w:val="0"/>
                <w:color w:val="000000"/>
                <w:sz w:val="24"/>
                <w:szCs w:val="24"/>
              </w:rPr>
              <w:t>)</w:t>
            </w:r>
          </w:p>
        </w:tc>
        <w:tc>
          <w:tcPr>
            <w:tcW w:w="1735" w:type="dxa"/>
            <w:vAlign w:val="center"/>
          </w:tcPr>
          <w:p w14:paraId="73FBBA64" w14:textId="77777777" w:rsidR="00D065BA" w:rsidRPr="00AD7CB3" w:rsidRDefault="00D065BA" w:rsidP="00D065BA">
            <w:pPr>
              <w:spacing w:after="0"/>
              <w:jc w:val="center"/>
              <w:rPr>
                <w:rFonts w:ascii="Times New Roman" w:hAnsi="Times New Roman"/>
                <w:snapToGrid w:val="0"/>
                <w:color w:val="000000"/>
                <w:sz w:val="24"/>
                <w:szCs w:val="24"/>
              </w:rPr>
            </w:pPr>
            <w:r>
              <w:rPr>
                <w:rFonts w:ascii="Times New Roman" w:hAnsi="Times New Roman"/>
                <w:snapToGrid w:val="0"/>
                <w:color w:val="000000"/>
                <w:sz w:val="24"/>
                <w:szCs w:val="24"/>
              </w:rPr>
              <w:t># of HDR fractions</w:t>
            </w:r>
          </w:p>
        </w:tc>
        <w:tc>
          <w:tcPr>
            <w:tcW w:w="2000" w:type="dxa"/>
            <w:vAlign w:val="center"/>
          </w:tcPr>
          <w:p w14:paraId="1B2A895D" w14:textId="77777777" w:rsidR="00D065BA" w:rsidRPr="00AD7CB3" w:rsidRDefault="00D065BA" w:rsidP="00D065BA">
            <w:pPr>
              <w:spacing w:after="0"/>
              <w:jc w:val="center"/>
              <w:rPr>
                <w:rFonts w:ascii="Times New Roman" w:hAnsi="Times New Roman"/>
                <w:snapToGrid w:val="0"/>
                <w:color w:val="000000"/>
                <w:sz w:val="24"/>
                <w:szCs w:val="24"/>
              </w:rPr>
            </w:pPr>
            <w:r>
              <w:rPr>
                <w:rFonts w:ascii="Times New Roman" w:hAnsi="Times New Roman"/>
                <w:snapToGrid w:val="0"/>
                <w:color w:val="000000"/>
                <w:sz w:val="24"/>
                <w:szCs w:val="24"/>
              </w:rPr>
              <w:t>HDR Point A dose/fraction (</w:t>
            </w:r>
            <w:proofErr w:type="spellStart"/>
            <w:r>
              <w:rPr>
                <w:rFonts w:ascii="Times New Roman" w:hAnsi="Times New Roman"/>
                <w:snapToGrid w:val="0"/>
                <w:color w:val="000000"/>
                <w:sz w:val="24"/>
                <w:szCs w:val="24"/>
              </w:rPr>
              <w:t>Gy</w:t>
            </w:r>
            <w:proofErr w:type="spellEnd"/>
            <w:r>
              <w:rPr>
                <w:rFonts w:ascii="Times New Roman" w:hAnsi="Times New Roman"/>
                <w:snapToGrid w:val="0"/>
                <w:color w:val="000000"/>
                <w:sz w:val="24"/>
                <w:szCs w:val="24"/>
              </w:rPr>
              <w:t>)</w:t>
            </w:r>
          </w:p>
        </w:tc>
        <w:tc>
          <w:tcPr>
            <w:tcW w:w="1890" w:type="dxa"/>
            <w:vAlign w:val="center"/>
          </w:tcPr>
          <w:p w14:paraId="49E47227" w14:textId="77777777" w:rsidR="00D065BA" w:rsidRPr="00AD7CB3" w:rsidRDefault="00D065BA" w:rsidP="00D065BA">
            <w:pPr>
              <w:spacing w:after="0"/>
              <w:jc w:val="center"/>
              <w:rPr>
                <w:rFonts w:ascii="Times New Roman" w:hAnsi="Times New Roman"/>
                <w:snapToGrid w:val="0"/>
                <w:color w:val="000000"/>
                <w:sz w:val="24"/>
                <w:szCs w:val="24"/>
              </w:rPr>
            </w:pPr>
            <w:r>
              <w:rPr>
                <w:rFonts w:ascii="Times New Roman" w:hAnsi="Times New Roman"/>
                <w:snapToGrid w:val="0"/>
                <w:color w:val="000000"/>
                <w:sz w:val="24"/>
                <w:szCs w:val="24"/>
              </w:rPr>
              <w:t>Total HDR Point A dose (</w:t>
            </w:r>
            <w:proofErr w:type="spellStart"/>
            <w:r>
              <w:rPr>
                <w:rFonts w:ascii="Times New Roman" w:hAnsi="Times New Roman"/>
                <w:snapToGrid w:val="0"/>
                <w:color w:val="000000"/>
                <w:sz w:val="24"/>
                <w:szCs w:val="24"/>
              </w:rPr>
              <w:t>Gy</w:t>
            </w:r>
            <w:proofErr w:type="spellEnd"/>
            <w:r>
              <w:rPr>
                <w:rFonts w:ascii="Times New Roman" w:hAnsi="Times New Roman"/>
                <w:snapToGrid w:val="0"/>
                <w:color w:val="000000"/>
                <w:sz w:val="24"/>
                <w:szCs w:val="24"/>
              </w:rPr>
              <w:t>)</w:t>
            </w:r>
          </w:p>
        </w:tc>
        <w:tc>
          <w:tcPr>
            <w:tcW w:w="2070" w:type="dxa"/>
            <w:vAlign w:val="center"/>
          </w:tcPr>
          <w:p w14:paraId="5BFC12F0" w14:textId="1BEE4FCE" w:rsidR="00D065BA" w:rsidRPr="00AD7CB3" w:rsidRDefault="00D065BA" w:rsidP="009D31A5">
            <w:pPr>
              <w:spacing w:after="0"/>
              <w:jc w:val="center"/>
              <w:rPr>
                <w:rFonts w:ascii="Times New Roman" w:hAnsi="Times New Roman"/>
                <w:snapToGrid w:val="0"/>
                <w:color w:val="000000"/>
                <w:sz w:val="24"/>
                <w:szCs w:val="24"/>
              </w:rPr>
            </w:pPr>
            <w:r>
              <w:rPr>
                <w:rFonts w:ascii="Times New Roman" w:hAnsi="Times New Roman"/>
                <w:snapToGrid w:val="0"/>
                <w:color w:val="000000"/>
                <w:sz w:val="24"/>
                <w:szCs w:val="24"/>
              </w:rPr>
              <w:t>Total Point A EQD2</w:t>
            </w:r>
            <w:proofErr w:type="gramStart"/>
            <w:r>
              <w:rPr>
                <w:rFonts w:ascii="Times New Roman" w:hAnsi="Times New Roman"/>
                <w:snapToGrid w:val="0"/>
                <w:color w:val="000000"/>
                <w:sz w:val="24"/>
                <w:szCs w:val="24"/>
              </w:rPr>
              <w:t>Gy</w:t>
            </w:r>
            <w:r w:rsidR="009D31A5">
              <w:rPr>
                <w:rFonts w:ascii="Times New Roman" w:hAnsi="Times New Roman"/>
                <w:snapToGrid w:val="0"/>
                <w:color w:val="000000"/>
                <w:sz w:val="24"/>
                <w:szCs w:val="24"/>
              </w:rPr>
              <w:t>(</w:t>
            </w:r>
            <w:proofErr w:type="gramEnd"/>
            <w:r w:rsidR="009D31A5">
              <w:rPr>
                <w:rFonts w:ascii="Times New Roman" w:hAnsi="Times New Roman"/>
                <w:snapToGrid w:val="0"/>
                <w:color w:val="000000"/>
                <w:sz w:val="24"/>
                <w:szCs w:val="24"/>
              </w:rPr>
              <w:t>10) (</w:t>
            </w:r>
            <w:proofErr w:type="spellStart"/>
            <w:r w:rsidR="009D31A5">
              <w:rPr>
                <w:rFonts w:ascii="Times New Roman" w:hAnsi="Times New Roman"/>
                <w:snapToGrid w:val="0"/>
                <w:color w:val="000000"/>
                <w:sz w:val="24"/>
                <w:szCs w:val="24"/>
              </w:rPr>
              <w:t>Gy</w:t>
            </w:r>
            <w:proofErr w:type="spellEnd"/>
            <w:r w:rsidR="009D31A5">
              <w:rPr>
                <w:rFonts w:ascii="Times New Roman" w:hAnsi="Times New Roman"/>
                <w:snapToGrid w:val="0"/>
                <w:color w:val="000000"/>
                <w:sz w:val="24"/>
                <w:szCs w:val="24"/>
              </w:rPr>
              <w:t>)</w:t>
            </w:r>
          </w:p>
        </w:tc>
      </w:tr>
      <w:tr w:rsidR="00D8507F" w14:paraId="698505F7" w14:textId="77777777" w:rsidTr="009D31A5">
        <w:tc>
          <w:tcPr>
            <w:tcW w:w="1935" w:type="dxa"/>
          </w:tcPr>
          <w:p w14:paraId="7132C744" w14:textId="2F3805CB" w:rsidR="00D8507F" w:rsidRPr="00010B59" w:rsidRDefault="00D8507F" w:rsidP="00D065BA">
            <w:pPr>
              <w:spacing w:after="0"/>
              <w:jc w:val="center"/>
              <w:rPr>
                <w:rFonts w:ascii="Times New Roman" w:hAnsi="Times New Roman"/>
                <w:snapToGrid w:val="0"/>
                <w:color w:val="000000" w:themeColor="text1"/>
                <w:sz w:val="24"/>
                <w:szCs w:val="24"/>
                <w:highlight w:val="yellow"/>
              </w:rPr>
            </w:pPr>
            <w:r w:rsidRPr="00010B59">
              <w:rPr>
                <w:rFonts w:ascii="Times New Roman" w:hAnsi="Times New Roman"/>
                <w:snapToGrid w:val="0"/>
                <w:color w:val="000000" w:themeColor="text1"/>
                <w:sz w:val="24"/>
                <w:szCs w:val="24"/>
                <w:highlight w:val="yellow"/>
              </w:rPr>
              <w:t>45</w:t>
            </w:r>
          </w:p>
        </w:tc>
        <w:tc>
          <w:tcPr>
            <w:tcW w:w="1735" w:type="dxa"/>
          </w:tcPr>
          <w:p w14:paraId="44136820" w14:textId="41EAE58C" w:rsidR="00D8507F" w:rsidRPr="00C92920" w:rsidRDefault="002F482B" w:rsidP="00D065BA">
            <w:pPr>
              <w:spacing w:after="0"/>
              <w:jc w:val="center"/>
              <w:rPr>
                <w:rFonts w:ascii="Times New Roman" w:hAnsi="Times New Roman"/>
                <w:snapToGrid w:val="0"/>
                <w:color w:val="000000" w:themeColor="text1"/>
                <w:sz w:val="24"/>
                <w:szCs w:val="24"/>
                <w:highlight w:val="yellow"/>
                <w:lang w:eastAsia="ko-KR"/>
              </w:rPr>
            </w:pPr>
            <w:r w:rsidRPr="00C92920">
              <w:rPr>
                <w:rFonts w:ascii="Times New Roman" w:hAnsi="Times New Roman"/>
                <w:snapToGrid w:val="0"/>
                <w:color w:val="000000" w:themeColor="text1"/>
                <w:sz w:val="24"/>
                <w:szCs w:val="24"/>
                <w:highlight w:val="yellow"/>
                <w:lang w:eastAsia="ko-KR"/>
              </w:rPr>
              <w:t>4</w:t>
            </w:r>
          </w:p>
        </w:tc>
        <w:tc>
          <w:tcPr>
            <w:tcW w:w="2000" w:type="dxa"/>
          </w:tcPr>
          <w:p w14:paraId="378E672C" w14:textId="087CB126" w:rsidR="00D8507F" w:rsidRPr="00C92920" w:rsidRDefault="002F482B" w:rsidP="00F9044B">
            <w:pPr>
              <w:spacing w:after="0"/>
              <w:jc w:val="center"/>
              <w:rPr>
                <w:rFonts w:ascii="Times New Roman" w:hAnsi="Times New Roman"/>
                <w:snapToGrid w:val="0"/>
                <w:color w:val="000000" w:themeColor="text1"/>
                <w:sz w:val="24"/>
                <w:szCs w:val="24"/>
                <w:highlight w:val="yellow"/>
                <w:lang w:eastAsia="ko-KR"/>
              </w:rPr>
            </w:pPr>
            <w:r w:rsidRPr="00C92920">
              <w:rPr>
                <w:rFonts w:ascii="Times New Roman" w:hAnsi="Times New Roman"/>
                <w:snapToGrid w:val="0"/>
                <w:color w:val="000000" w:themeColor="text1"/>
                <w:sz w:val="24"/>
                <w:szCs w:val="24"/>
                <w:highlight w:val="yellow"/>
                <w:lang w:eastAsia="ko-KR"/>
              </w:rPr>
              <w:t>7.</w:t>
            </w:r>
            <w:r w:rsidR="00F9044B" w:rsidRPr="00C92920">
              <w:rPr>
                <w:rFonts w:ascii="Times New Roman" w:hAnsi="Times New Roman"/>
                <w:snapToGrid w:val="0"/>
                <w:color w:val="000000" w:themeColor="text1"/>
                <w:sz w:val="24"/>
                <w:szCs w:val="24"/>
                <w:highlight w:val="yellow"/>
                <w:lang w:eastAsia="ko-KR"/>
              </w:rPr>
              <w:t>0</w:t>
            </w:r>
          </w:p>
        </w:tc>
        <w:tc>
          <w:tcPr>
            <w:tcW w:w="1890" w:type="dxa"/>
          </w:tcPr>
          <w:p w14:paraId="6D18CAC3" w14:textId="2E151D91" w:rsidR="00D8507F" w:rsidRPr="00C92920" w:rsidRDefault="002F482B" w:rsidP="00D065BA">
            <w:pPr>
              <w:spacing w:after="0"/>
              <w:jc w:val="center"/>
              <w:rPr>
                <w:rFonts w:ascii="Times New Roman" w:hAnsi="Times New Roman"/>
                <w:snapToGrid w:val="0"/>
                <w:color w:val="000000" w:themeColor="text1"/>
                <w:sz w:val="24"/>
                <w:szCs w:val="24"/>
                <w:highlight w:val="yellow"/>
                <w:lang w:eastAsia="ko-KR"/>
              </w:rPr>
            </w:pPr>
            <w:r w:rsidRPr="00C92920">
              <w:rPr>
                <w:rFonts w:ascii="Times New Roman" w:hAnsi="Times New Roman"/>
                <w:snapToGrid w:val="0"/>
                <w:color w:val="000000" w:themeColor="text1"/>
                <w:sz w:val="24"/>
                <w:szCs w:val="24"/>
                <w:highlight w:val="yellow"/>
                <w:lang w:eastAsia="ko-KR"/>
              </w:rPr>
              <w:t>28</w:t>
            </w:r>
            <w:r w:rsidR="00B4657E" w:rsidRPr="00C92920">
              <w:rPr>
                <w:rFonts w:ascii="Times New Roman" w:hAnsi="Times New Roman"/>
                <w:snapToGrid w:val="0"/>
                <w:color w:val="000000" w:themeColor="text1"/>
                <w:sz w:val="24"/>
                <w:szCs w:val="24"/>
                <w:highlight w:val="yellow"/>
                <w:lang w:eastAsia="ko-KR"/>
              </w:rPr>
              <w:t>.0</w:t>
            </w:r>
          </w:p>
        </w:tc>
        <w:tc>
          <w:tcPr>
            <w:tcW w:w="2070" w:type="dxa"/>
          </w:tcPr>
          <w:p w14:paraId="6B279B7D" w14:textId="54F4982C" w:rsidR="00D8507F" w:rsidRPr="00C92920" w:rsidRDefault="00C92920" w:rsidP="00D065BA">
            <w:pPr>
              <w:spacing w:after="0"/>
              <w:jc w:val="center"/>
              <w:rPr>
                <w:rFonts w:ascii="Times New Roman" w:hAnsi="Times New Roman"/>
                <w:snapToGrid w:val="0"/>
                <w:color w:val="000000" w:themeColor="text1"/>
                <w:sz w:val="24"/>
                <w:szCs w:val="24"/>
                <w:highlight w:val="yellow"/>
                <w:lang w:eastAsia="ko-KR"/>
              </w:rPr>
            </w:pPr>
            <w:r>
              <w:rPr>
                <w:rFonts w:ascii="Times New Roman" w:hAnsi="Times New Roman"/>
                <w:snapToGrid w:val="0"/>
                <w:color w:val="000000" w:themeColor="text1"/>
                <w:sz w:val="24"/>
                <w:szCs w:val="24"/>
                <w:highlight w:val="yellow"/>
                <w:lang w:eastAsia="ko-KR"/>
              </w:rPr>
              <w:t>83.9</w:t>
            </w:r>
          </w:p>
        </w:tc>
      </w:tr>
      <w:tr w:rsidR="00D065BA" w14:paraId="0E26AC28" w14:textId="77777777" w:rsidTr="009D31A5">
        <w:tc>
          <w:tcPr>
            <w:tcW w:w="1935" w:type="dxa"/>
          </w:tcPr>
          <w:p w14:paraId="7FA9F7AC" w14:textId="77777777" w:rsidR="00D065BA" w:rsidRPr="00010B59" w:rsidRDefault="00DE7851" w:rsidP="00D065BA">
            <w:pPr>
              <w:spacing w:after="0"/>
              <w:jc w:val="center"/>
              <w:rPr>
                <w:rFonts w:ascii="Times New Roman" w:hAnsi="Times New Roman"/>
                <w:snapToGrid w:val="0"/>
                <w:color w:val="000000" w:themeColor="text1"/>
                <w:sz w:val="24"/>
                <w:szCs w:val="24"/>
                <w:highlight w:val="yellow"/>
              </w:rPr>
            </w:pPr>
            <w:r w:rsidRPr="00010B59">
              <w:rPr>
                <w:rFonts w:ascii="Times New Roman" w:hAnsi="Times New Roman"/>
                <w:snapToGrid w:val="0"/>
                <w:color w:val="000000" w:themeColor="text1"/>
                <w:sz w:val="24"/>
                <w:szCs w:val="24"/>
                <w:highlight w:val="yellow"/>
              </w:rPr>
              <w:t>45</w:t>
            </w:r>
          </w:p>
        </w:tc>
        <w:tc>
          <w:tcPr>
            <w:tcW w:w="1735" w:type="dxa"/>
          </w:tcPr>
          <w:p w14:paraId="368F6F1B" w14:textId="28FFC93D" w:rsidR="00D065BA" w:rsidRPr="00C92920" w:rsidRDefault="002F482B" w:rsidP="00D065BA">
            <w:pPr>
              <w:spacing w:after="0"/>
              <w:jc w:val="center"/>
              <w:rPr>
                <w:rFonts w:ascii="Times New Roman" w:hAnsi="Times New Roman"/>
                <w:snapToGrid w:val="0"/>
                <w:color w:val="000000" w:themeColor="text1"/>
                <w:sz w:val="24"/>
                <w:szCs w:val="24"/>
                <w:highlight w:val="yellow"/>
                <w:lang w:eastAsia="ko-KR"/>
              </w:rPr>
            </w:pPr>
            <w:r w:rsidRPr="00C92920">
              <w:rPr>
                <w:rFonts w:ascii="Times New Roman" w:hAnsi="Times New Roman"/>
                <w:snapToGrid w:val="0"/>
                <w:color w:val="000000" w:themeColor="text1"/>
                <w:sz w:val="24"/>
                <w:szCs w:val="24"/>
                <w:highlight w:val="yellow"/>
                <w:lang w:eastAsia="ko-KR"/>
              </w:rPr>
              <w:t>5</w:t>
            </w:r>
          </w:p>
        </w:tc>
        <w:tc>
          <w:tcPr>
            <w:tcW w:w="2000" w:type="dxa"/>
          </w:tcPr>
          <w:p w14:paraId="37A62EC2" w14:textId="5E5D4D0F" w:rsidR="00D065BA" w:rsidRPr="00C92920" w:rsidRDefault="002F482B" w:rsidP="00C92920">
            <w:pPr>
              <w:spacing w:after="0"/>
              <w:jc w:val="center"/>
              <w:rPr>
                <w:rFonts w:ascii="Times New Roman" w:hAnsi="Times New Roman"/>
                <w:color w:val="000000" w:themeColor="text1"/>
                <w:sz w:val="24"/>
                <w:highlight w:val="yellow"/>
              </w:rPr>
            </w:pPr>
            <w:r w:rsidRPr="00C92920">
              <w:rPr>
                <w:rFonts w:ascii="Times New Roman" w:hAnsi="Times New Roman"/>
                <w:snapToGrid w:val="0"/>
                <w:color w:val="000000" w:themeColor="text1"/>
                <w:sz w:val="24"/>
                <w:szCs w:val="24"/>
                <w:highlight w:val="yellow"/>
                <w:lang w:eastAsia="ko-KR"/>
              </w:rPr>
              <w:t>5</w:t>
            </w:r>
            <w:r w:rsidR="00C92920" w:rsidRPr="00C92920">
              <w:rPr>
                <w:rFonts w:ascii="Times New Roman" w:hAnsi="Times New Roman"/>
                <w:snapToGrid w:val="0"/>
                <w:color w:val="000000" w:themeColor="text1"/>
                <w:sz w:val="24"/>
                <w:szCs w:val="24"/>
                <w:highlight w:val="yellow"/>
                <w:lang w:eastAsia="ko-KR"/>
              </w:rPr>
              <w:t>.5</w:t>
            </w:r>
          </w:p>
        </w:tc>
        <w:tc>
          <w:tcPr>
            <w:tcW w:w="1890" w:type="dxa"/>
          </w:tcPr>
          <w:p w14:paraId="7D5C9B0B" w14:textId="09F1CA31" w:rsidR="00D065BA" w:rsidRPr="00C92920" w:rsidRDefault="002F482B" w:rsidP="00D065BA">
            <w:pPr>
              <w:spacing w:after="0"/>
              <w:jc w:val="center"/>
              <w:rPr>
                <w:rFonts w:ascii="Times New Roman" w:hAnsi="Times New Roman"/>
                <w:color w:val="000000" w:themeColor="text1"/>
                <w:sz w:val="24"/>
                <w:highlight w:val="yellow"/>
              </w:rPr>
            </w:pPr>
            <w:r w:rsidRPr="00C92920">
              <w:rPr>
                <w:rFonts w:ascii="Times New Roman" w:hAnsi="Times New Roman"/>
                <w:snapToGrid w:val="0"/>
                <w:color w:val="000000" w:themeColor="text1"/>
                <w:sz w:val="24"/>
                <w:szCs w:val="24"/>
                <w:highlight w:val="yellow"/>
                <w:lang w:eastAsia="ko-KR"/>
              </w:rPr>
              <w:t>27.5</w:t>
            </w:r>
          </w:p>
        </w:tc>
        <w:tc>
          <w:tcPr>
            <w:tcW w:w="2070" w:type="dxa"/>
          </w:tcPr>
          <w:p w14:paraId="64B4FBA4" w14:textId="101E053F" w:rsidR="00D065BA" w:rsidRPr="00A17766" w:rsidRDefault="002F482B" w:rsidP="00C92920">
            <w:pPr>
              <w:spacing w:after="0"/>
              <w:jc w:val="center"/>
              <w:rPr>
                <w:rFonts w:ascii="Times New Roman" w:hAnsi="Times New Roman"/>
                <w:color w:val="FF0000"/>
                <w:sz w:val="24"/>
                <w:highlight w:val="yellow"/>
              </w:rPr>
            </w:pPr>
            <w:r w:rsidRPr="00C92920">
              <w:rPr>
                <w:rFonts w:ascii="Times New Roman" w:hAnsi="Times New Roman"/>
                <w:snapToGrid w:val="0"/>
                <w:color w:val="000000" w:themeColor="text1"/>
                <w:sz w:val="24"/>
                <w:szCs w:val="24"/>
                <w:highlight w:val="yellow"/>
                <w:lang w:eastAsia="ko-KR"/>
              </w:rPr>
              <w:t>79.8</w:t>
            </w:r>
          </w:p>
        </w:tc>
      </w:tr>
      <w:tr w:rsidR="00D065BA" w14:paraId="6E9DEF26" w14:textId="77777777" w:rsidTr="009D31A5">
        <w:tc>
          <w:tcPr>
            <w:tcW w:w="1935" w:type="dxa"/>
          </w:tcPr>
          <w:p w14:paraId="7CA72B62" w14:textId="77777777" w:rsidR="00D065BA" w:rsidRPr="00010B59" w:rsidRDefault="00422498" w:rsidP="00D065BA">
            <w:pPr>
              <w:spacing w:after="0"/>
              <w:jc w:val="center"/>
              <w:rPr>
                <w:rFonts w:ascii="Times New Roman" w:hAnsi="Times New Roman"/>
                <w:snapToGrid w:val="0"/>
                <w:color w:val="000000" w:themeColor="text1"/>
                <w:sz w:val="24"/>
                <w:szCs w:val="24"/>
                <w:highlight w:val="yellow"/>
              </w:rPr>
            </w:pPr>
            <w:r w:rsidRPr="00010B59">
              <w:rPr>
                <w:rFonts w:ascii="Times New Roman" w:hAnsi="Times New Roman"/>
                <w:snapToGrid w:val="0"/>
                <w:color w:val="000000" w:themeColor="text1"/>
                <w:sz w:val="24"/>
                <w:szCs w:val="24"/>
                <w:highlight w:val="yellow"/>
              </w:rPr>
              <w:t>45</w:t>
            </w:r>
          </w:p>
        </w:tc>
        <w:tc>
          <w:tcPr>
            <w:tcW w:w="1735" w:type="dxa"/>
          </w:tcPr>
          <w:p w14:paraId="343838ED" w14:textId="77777777" w:rsidR="00D065BA" w:rsidRPr="00C92920" w:rsidRDefault="00422498" w:rsidP="00D065BA">
            <w:pPr>
              <w:spacing w:after="0"/>
              <w:jc w:val="center"/>
              <w:rPr>
                <w:rFonts w:ascii="Times New Roman" w:hAnsi="Times New Roman"/>
                <w:snapToGrid w:val="0"/>
                <w:color w:val="000000" w:themeColor="text1"/>
                <w:sz w:val="24"/>
                <w:szCs w:val="24"/>
                <w:highlight w:val="yellow"/>
                <w:lang w:eastAsia="ko-KR"/>
              </w:rPr>
            </w:pPr>
            <w:r w:rsidRPr="00C92920">
              <w:rPr>
                <w:rFonts w:ascii="Times New Roman" w:hAnsi="Times New Roman" w:hint="eastAsia"/>
                <w:snapToGrid w:val="0"/>
                <w:color w:val="000000" w:themeColor="text1"/>
                <w:sz w:val="24"/>
                <w:szCs w:val="24"/>
                <w:highlight w:val="yellow"/>
                <w:lang w:eastAsia="ko-KR"/>
              </w:rPr>
              <w:t>5</w:t>
            </w:r>
          </w:p>
        </w:tc>
        <w:tc>
          <w:tcPr>
            <w:tcW w:w="2000" w:type="dxa"/>
          </w:tcPr>
          <w:p w14:paraId="6BECAC58" w14:textId="2873BF1A" w:rsidR="00D065BA" w:rsidRPr="00C92920" w:rsidRDefault="002F482B" w:rsidP="00D065BA">
            <w:pPr>
              <w:spacing w:after="0"/>
              <w:jc w:val="center"/>
              <w:rPr>
                <w:rFonts w:ascii="Times New Roman" w:hAnsi="Times New Roman"/>
                <w:snapToGrid w:val="0"/>
                <w:color w:val="000000" w:themeColor="text1"/>
                <w:sz w:val="24"/>
                <w:szCs w:val="24"/>
                <w:highlight w:val="yellow"/>
                <w:lang w:eastAsia="ko-KR"/>
              </w:rPr>
            </w:pPr>
            <w:r w:rsidRPr="00C92920">
              <w:rPr>
                <w:rFonts w:ascii="Times New Roman" w:hAnsi="Times New Roman"/>
                <w:snapToGrid w:val="0"/>
                <w:color w:val="000000" w:themeColor="text1"/>
                <w:sz w:val="24"/>
                <w:szCs w:val="24"/>
                <w:highlight w:val="yellow"/>
                <w:lang w:eastAsia="ko-KR"/>
              </w:rPr>
              <w:t>6.0</w:t>
            </w:r>
          </w:p>
        </w:tc>
        <w:tc>
          <w:tcPr>
            <w:tcW w:w="1890" w:type="dxa"/>
          </w:tcPr>
          <w:p w14:paraId="719C9A69" w14:textId="5FFE5813" w:rsidR="00D065BA" w:rsidRPr="00C92920" w:rsidRDefault="002F482B" w:rsidP="00D065BA">
            <w:pPr>
              <w:spacing w:after="0"/>
              <w:jc w:val="center"/>
              <w:rPr>
                <w:rFonts w:ascii="Times New Roman" w:hAnsi="Times New Roman"/>
                <w:snapToGrid w:val="0"/>
                <w:color w:val="000000" w:themeColor="text1"/>
                <w:sz w:val="24"/>
                <w:szCs w:val="24"/>
                <w:highlight w:val="yellow"/>
                <w:lang w:eastAsia="ko-KR"/>
              </w:rPr>
            </w:pPr>
            <w:r w:rsidRPr="00C92920">
              <w:rPr>
                <w:rFonts w:ascii="Times New Roman" w:hAnsi="Times New Roman"/>
                <w:snapToGrid w:val="0"/>
                <w:color w:val="000000" w:themeColor="text1"/>
                <w:sz w:val="24"/>
                <w:szCs w:val="24"/>
                <w:highlight w:val="yellow"/>
                <w:lang w:eastAsia="ko-KR"/>
              </w:rPr>
              <w:t>30</w:t>
            </w:r>
            <w:r w:rsidR="00C92920">
              <w:rPr>
                <w:rFonts w:ascii="Times New Roman" w:hAnsi="Times New Roman"/>
                <w:snapToGrid w:val="0"/>
                <w:color w:val="000000" w:themeColor="text1"/>
                <w:sz w:val="24"/>
                <w:szCs w:val="24"/>
                <w:highlight w:val="yellow"/>
                <w:lang w:eastAsia="ko-KR"/>
              </w:rPr>
              <w:t>.0</w:t>
            </w:r>
          </w:p>
        </w:tc>
        <w:tc>
          <w:tcPr>
            <w:tcW w:w="2070" w:type="dxa"/>
          </w:tcPr>
          <w:p w14:paraId="1FDCA475" w14:textId="15DEE2B7" w:rsidR="00D065BA" w:rsidRPr="00A17766" w:rsidRDefault="002F482B" w:rsidP="00D065BA">
            <w:pPr>
              <w:spacing w:after="0"/>
              <w:jc w:val="center"/>
              <w:rPr>
                <w:rFonts w:ascii="Times New Roman" w:hAnsi="Times New Roman"/>
                <w:snapToGrid w:val="0"/>
                <w:color w:val="FF0000"/>
                <w:sz w:val="24"/>
                <w:szCs w:val="24"/>
                <w:highlight w:val="yellow"/>
                <w:lang w:eastAsia="ko-KR"/>
              </w:rPr>
            </w:pPr>
            <w:r w:rsidRPr="00C92920">
              <w:rPr>
                <w:rFonts w:ascii="Times New Roman" w:hAnsi="Times New Roman"/>
                <w:snapToGrid w:val="0"/>
                <w:color w:val="000000" w:themeColor="text1"/>
                <w:sz w:val="24"/>
                <w:szCs w:val="24"/>
                <w:highlight w:val="yellow"/>
                <w:lang w:eastAsia="ko-KR"/>
              </w:rPr>
              <w:t>84.3</w:t>
            </w:r>
          </w:p>
        </w:tc>
      </w:tr>
      <w:tr w:rsidR="00734C3C" w14:paraId="3911F79D" w14:textId="77777777" w:rsidTr="009D31A5">
        <w:tc>
          <w:tcPr>
            <w:tcW w:w="1935" w:type="dxa"/>
          </w:tcPr>
          <w:p w14:paraId="7506D688" w14:textId="01551CC7" w:rsidR="00734C3C" w:rsidRDefault="00734C3C" w:rsidP="00FF57F5">
            <w:pPr>
              <w:spacing w:after="0"/>
              <w:jc w:val="center"/>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50</w:t>
            </w:r>
          </w:p>
        </w:tc>
        <w:tc>
          <w:tcPr>
            <w:tcW w:w="1735" w:type="dxa"/>
          </w:tcPr>
          <w:p w14:paraId="22612588" w14:textId="518375DA" w:rsidR="00734C3C" w:rsidRDefault="005F476F" w:rsidP="00FF57F5">
            <w:pPr>
              <w:spacing w:after="0"/>
              <w:jc w:val="center"/>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4</w:t>
            </w:r>
          </w:p>
        </w:tc>
        <w:tc>
          <w:tcPr>
            <w:tcW w:w="2000" w:type="dxa"/>
          </w:tcPr>
          <w:p w14:paraId="03E98B48" w14:textId="1B838F27" w:rsidR="00734C3C" w:rsidRPr="00801EA3" w:rsidRDefault="006631CE" w:rsidP="00FF57F5">
            <w:pPr>
              <w:spacing w:after="0"/>
              <w:jc w:val="center"/>
              <w:rPr>
                <w:rFonts w:ascii="Times New Roman" w:hAnsi="Times New Roman"/>
                <w:color w:val="FF0000"/>
                <w:sz w:val="24"/>
                <w:highlight w:val="yellow"/>
              </w:rPr>
            </w:pPr>
            <w:r>
              <w:rPr>
                <w:rFonts w:ascii="Times New Roman" w:hAnsi="Times New Roman"/>
                <w:snapToGrid w:val="0"/>
                <w:color w:val="000000"/>
                <w:sz w:val="24"/>
                <w:szCs w:val="24"/>
                <w:highlight w:val="yellow"/>
                <w:lang w:eastAsia="ko-KR"/>
              </w:rPr>
              <w:t>7</w:t>
            </w:r>
            <w:r w:rsidR="00A60406">
              <w:rPr>
                <w:rFonts w:ascii="Times New Roman" w:hAnsi="Times New Roman"/>
                <w:snapToGrid w:val="0"/>
                <w:color w:val="000000"/>
                <w:sz w:val="24"/>
                <w:szCs w:val="24"/>
                <w:highlight w:val="yellow"/>
                <w:lang w:eastAsia="ko-KR"/>
              </w:rPr>
              <w:t>.0</w:t>
            </w:r>
          </w:p>
        </w:tc>
        <w:tc>
          <w:tcPr>
            <w:tcW w:w="1890" w:type="dxa"/>
          </w:tcPr>
          <w:p w14:paraId="3190F777" w14:textId="421E86FA" w:rsidR="00734C3C" w:rsidRPr="00801EA3" w:rsidRDefault="00734C3C" w:rsidP="00FF57F5">
            <w:pPr>
              <w:spacing w:after="0"/>
              <w:jc w:val="center"/>
              <w:rPr>
                <w:rFonts w:ascii="Times New Roman" w:hAnsi="Times New Roman"/>
                <w:color w:val="FF0000"/>
                <w:sz w:val="24"/>
                <w:highlight w:val="yellow"/>
              </w:rPr>
            </w:pPr>
            <w:r w:rsidRPr="00A60406">
              <w:rPr>
                <w:rFonts w:ascii="Times New Roman" w:hAnsi="Times New Roman"/>
                <w:color w:val="000000" w:themeColor="text1"/>
                <w:sz w:val="24"/>
                <w:highlight w:val="yellow"/>
              </w:rPr>
              <w:t>28.0</w:t>
            </w:r>
          </w:p>
        </w:tc>
        <w:tc>
          <w:tcPr>
            <w:tcW w:w="2070" w:type="dxa"/>
          </w:tcPr>
          <w:p w14:paraId="21724D73" w14:textId="62DE739E" w:rsidR="00734C3C" w:rsidRPr="00801EA3" w:rsidRDefault="00D84546" w:rsidP="00FF57F5">
            <w:pPr>
              <w:spacing w:after="0"/>
              <w:jc w:val="center"/>
              <w:rPr>
                <w:rFonts w:ascii="Times New Roman" w:hAnsi="Times New Roman"/>
                <w:color w:val="FF0000"/>
                <w:sz w:val="24"/>
                <w:highlight w:val="yellow"/>
              </w:rPr>
            </w:pPr>
            <w:r>
              <w:rPr>
                <w:rFonts w:ascii="Times New Roman" w:hAnsi="Times New Roman"/>
                <w:snapToGrid w:val="0"/>
                <w:color w:val="000000"/>
                <w:sz w:val="24"/>
                <w:szCs w:val="24"/>
                <w:highlight w:val="yellow"/>
                <w:lang w:eastAsia="ko-KR"/>
              </w:rPr>
              <w:t>89.7</w:t>
            </w:r>
          </w:p>
        </w:tc>
      </w:tr>
      <w:tr w:rsidR="00734C3C" w14:paraId="784D05FA" w14:textId="77777777" w:rsidTr="009D31A5">
        <w:tc>
          <w:tcPr>
            <w:tcW w:w="1935" w:type="dxa"/>
          </w:tcPr>
          <w:p w14:paraId="70434E4E" w14:textId="393DB07F" w:rsidR="00734C3C" w:rsidRDefault="00734C3C" w:rsidP="00FF57F5">
            <w:pPr>
              <w:spacing w:after="0"/>
              <w:jc w:val="center"/>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50</w:t>
            </w:r>
          </w:p>
        </w:tc>
        <w:tc>
          <w:tcPr>
            <w:tcW w:w="1735" w:type="dxa"/>
          </w:tcPr>
          <w:p w14:paraId="611FF707" w14:textId="32491537" w:rsidR="00734C3C" w:rsidRDefault="00734C3C" w:rsidP="00FF57F5">
            <w:pPr>
              <w:spacing w:after="0"/>
              <w:jc w:val="center"/>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5</w:t>
            </w:r>
          </w:p>
        </w:tc>
        <w:tc>
          <w:tcPr>
            <w:tcW w:w="2000" w:type="dxa"/>
          </w:tcPr>
          <w:p w14:paraId="2254A894" w14:textId="04626952" w:rsidR="00734C3C" w:rsidRDefault="00734C3C" w:rsidP="00FF57F5">
            <w:pPr>
              <w:spacing w:after="0"/>
              <w:jc w:val="center"/>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5.5</w:t>
            </w:r>
          </w:p>
        </w:tc>
        <w:tc>
          <w:tcPr>
            <w:tcW w:w="1890" w:type="dxa"/>
          </w:tcPr>
          <w:p w14:paraId="24D3F1DC" w14:textId="282D04A8" w:rsidR="00734C3C" w:rsidRDefault="00734C3C" w:rsidP="00FF57F5">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27.5</w:t>
            </w:r>
          </w:p>
        </w:tc>
        <w:tc>
          <w:tcPr>
            <w:tcW w:w="2070" w:type="dxa"/>
          </w:tcPr>
          <w:p w14:paraId="71F25252" w14:textId="44F8C228" w:rsidR="00734C3C" w:rsidRDefault="00734C3C" w:rsidP="00FF57F5">
            <w:pPr>
              <w:spacing w:after="0"/>
              <w:jc w:val="center"/>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85.5</w:t>
            </w:r>
          </w:p>
        </w:tc>
      </w:tr>
      <w:tr w:rsidR="00734C3C" w14:paraId="27590191" w14:textId="77777777" w:rsidTr="009D31A5">
        <w:tc>
          <w:tcPr>
            <w:tcW w:w="1935" w:type="dxa"/>
          </w:tcPr>
          <w:p w14:paraId="368DC357" w14:textId="0EA8C671" w:rsidR="00734C3C" w:rsidRDefault="00734C3C" w:rsidP="00FF57F5">
            <w:pPr>
              <w:spacing w:after="0"/>
              <w:jc w:val="center"/>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50</w:t>
            </w:r>
          </w:p>
        </w:tc>
        <w:tc>
          <w:tcPr>
            <w:tcW w:w="1735" w:type="dxa"/>
          </w:tcPr>
          <w:p w14:paraId="778BAD67" w14:textId="3BE9F916" w:rsidR="00734C3C" w:rsidRPr="00801EA3" w:rsidRDefault="00D84546" w:rsidP="00FF57F5">
            <w:pPr>
              <w:spacing w:after="0"/>
              <w:jc w:val="center"/>
              <w:rPr>
                <w:rFonts w:ascii="Times New Roman" w:hAnsi="Times New Roman"/>
                <w:color w:val="FF0000"/>
                <w:sz w:val="24"/>
                <w:highlight w:val="yellow"/>
              </w:rPr>
            </w:pPr>
            <w:r>
              <w:rPr>
                <w:rFonts w:ascii="Times New Roman" w:hAnsi="Times New Roman"/>
                <w:snapToGrid w:val="0"/>
                <w:color w:val="000000"/>
                <w:sz w:val="24"/>
                <w:szCs w:val="24"/>
                <w:highlight w:val="yellow"/>
                <w:lang w:eastAsia="ko-KR"/>
              </w:rPr>
              <w:t>5</w:t>
            </w:r>
          </w:p>
        </w:tc>
        <w:tc>
          <w:tcPr>
            <w:tcW w:w="2000" w:type="dxa"/>
          </w:tcPr>
          <w:p w14:paraId="44884F97" w14:textId="4E6F0E8F" w:rsidR="00734C3C" w:rsidRPr="00A60406" w:rsidRDefault="00734C3C" w:rsidP="00FF57F5">
            <w:pPr>
              <w:spacing w:after="0"/>
              <w:jc w:val="center"/>
              <w:rPr>
                <w:rFonts w:ascii="Times New Roman" w:hAnsi="Times New Roman"/>
                <w:color w:val="000000" w:themeColor="text1"/>
                <w:sz w:val="24"/>
                <w:highlight w:val="yellow"/>
              </w:rPr>
            </w:pPr>
            <w:r w:rsidRPr="00A60406">
              <w:rPr>
                <w:rFonts w:ascii="Times New Roman" w:hAnsi="Times New Roman"/>
                <w:color w:val="000000" w:themeColor="text1"/>
                <w:sz w:val="24"/>
                <w:highlight w:val="yellow"/>
              </w:rPr>
              <w:t>6.0</w:t>
            </w:r>
          </w:p>
        </w:tc>
        <w:tc>
          <w:tcPr>
            <w:tcW w:w="1890" w:type="dxa"/>
          </w:tcPr>
          <w:p w14:paraId="3C622168" w14:textId="621860B8" w:rsidR="00734C3C" w:rsidRPr="00A60406" w:rsidRDefault="00734C3C" w:rsidP="00FF57F5">
            <w:pPr>
              <w:spacing w:after="0"/>
              <w:jc w:val="center"/>
              <w:rPr>
                <w:rFonts w:ascii="Times New Roman" w:hAnsi="Times New Roman"/>
                <w:color w:val="000000" w:themeColor="text1"/>
                <w:sz w:val="24"/>
                <w:highlight w:val="yellow"/>
              </w:rPr>
            </w:pPr>
            <w:r w:rsidRPr="00A60406">
              <w:rPr>
                <w:rFonts w:ascii="Times New Roman" w:hAnsi="Times New Roman"/>
                <w:color w:val="000000" w:themeColor="text1"/>
                <w:sz w:val="24"/>
                <w:highlight w:val="yellow"/>
              </w:rPr>
              <w:t>30.0</w:t>
            </w:r>
          </w:p>
        </w:tc>
        <w:tc>
          <w:tcPr>
            <w:tcW w:w="2070" w:type="dxa"/>
          </w:tcPr>
          <w:p w14:paraId="1BA86C8C" w14:textId="22518FF1" w:rsidR="00734C3C" w:rsidRPr="00A60406" w:rsidRDefault="00734C3C" w:rsidP="00FF57F5">
            <w:pPr>
              <w:spacing w:after="0"/>
              <w:jc w:val="center"/>
              <w:rPr>
                <w:rFonts w:ascii="Times New Roman" w:hAnsi="Times New Roman"/>
                <w:color w:val="000000" w:themeColor="text1"/>
                <w:sz w:val="24"/>
                <w:highlight w:val="yellow"/>
              </w:rPr>
            </w:pPr>
            <w:r w:rsidRPr="00A60406">
              <w:rPr>
                <w:rFonts w:ascii="Times New Roman" w:hAnsi="Times New Roman"/>
                <w:color w:val="000000" w:themeColor="text1"/>
                <w:sz w:val="24"/>
                <w:highlight w:val="yellow"/>
              </w:rPr>
              <w:t>90</w:t>
            </w:r>
            <w:r w:rsidR="00F84242" w:rsidRPr="00A60406">
              <w:rPr>
                <w:rFonts w:ascii="Times New Roman" w:hAnsi="Times New Roman"/>
                <w:color w:val="000000" w:themeColor="text1"/>
                <w:sz w:val="24"/>
                <w:highlight w:val="yellow"/>
              </w:rPr>
              <w:t>.0</w:t>
            </w:r>
          </w:p>
        </w:tc>
      </w:tr>
      <w:tr w:rsidR="00734C3C" w14:paraId="54EE992A" w14:textId="77777777" w:rsidTr="009D31A5">
        <w:tc>
          <w:tcPr>
            <w:tcW w:w="1935" w:type="dxa"/>
          </w:tcPr>
          <w:p w14:paraId="7F1E0B69" w14:textId="508A6D56" w:rsidR="00734C3C" w:rsidRDefault="00734C3C" w:rsidP="00FF57F5">
            <w:pPr>
              <w:spacing w:after="0"/>
              <w:jc w:val="center"/>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50.4</w:t>
            </w:r>
          </w:p>
        </w:tc>
        <w:tc>
          <w:tcPr>
            <w:tcW w:w="1735" w:type="dxa"/>
          </w:tcPr>
          <w:p w14:paraId="3EA8C55A" w14:textId="6E61ABBD" w:rsidR="00734C3C" w:rsidRPr="00801EA3" w:rsidRDefault="00734C3C" w:rsidP="00FF57F5">
            <w:pPr>
              <w:spacing w:after="0"/>
              <w:jc w:val="center"/>
              <w:rPr>
                <w:rFonts w:ascii="Times New Roman" w:hAnsi="Times New Roman"/>
                <w:color w:val="FF0000"/>
                <w:sz w:val="24"/>
                <w:highlight w:val="yellow"/>
              </w:rPr>
            </w:pPr>
            <w:r w:rsidRPr="00A60406">
              <w:rPr>
                <w:rFonts w:ascii="Times New Roman" w:hAnsi="Times New Roman"/>
                <w:color w:val="000000" w:themeColor="text1"/>
                <w:sz w:val="24"/>
                <w:highlight w:val="yellow"/>
              </w:rPr>
              <w:t>4</w:t>
            </w:r>
          </w:p>
        </w:tc>
        <w:tc>
          <w:tcPr>
            <w:tcW w:w="2000" w:type="dxa"/>
          </w:tcPr>
          <w:p w14:paraId="6BA7D5D9" w14:textId="5CFE317D" w:rsidR="00734C3C" w:rsidRPr="00801EA3" w:rsidRDefault="006631CE" w:rsidP="00FF57F5">
            <w:pPr>
              <w:spacing w:after="0"/>
              <w:jc w:val="center"/>
              <w:rPr>
                <w:rFonts w:ascii="Times New Roman" w:hAnsi="Times New Roman"/>
                <w:color w:val="FF0000"/>
                <w:sz w:val="24"/>
                <w:highlight w:val="yellow"/>
              </w:rPr>
            </w:pPr>
            <w:r>
              <w:rPr>
                <w:rFonts w:ascii="Times New Roman" w:hAnsi="Times New Roman"/>
                <w:snapToGrid w:val="0"/>
                <w:color w:val="000000"/>
                <w:sz w:val="24"/>
                <w:szCs w:val="24"/>
                <w:highlight w:val="yellow"/>
                <w:lang w:eastAsia="ko-KR"/>
              </w:rPr>
              <w:t>7</w:t>
            </w:r>
            <w:r w:rsidR="00A60406">
              <w:rPr>
                <w:rFonts w:ascii="Times New Roman" w:hAnsi="Times New Roman"/>
                <w:snapToGrid w:val="0"/>
                <w:color w:val="000000"/>
                <w:sz w:val="24"/>
                <w:szCs w:val="24"/>
                <w:highlight w:val="yellow"/>
                <w:lang w:eastAsia="ko-KR"/>
              </w:rPr>
              <w:t>.0</w:t>
            </w:r>
          </w:p>
        </w:tc>
        <w:tc>
          <w:tcPr>
            <w:tcW w:w="1890" w:type="dxa"/>
          </w:tcPr>
          <w:p w14:paraId="20C3E2F7" w14:textId="7692D9B9" w:rsidR="00734C3C" w:rsidRPr="00801EA3" w:rsidRDefault="00734C3C" w:rsidP="00FF57F5">
            <w:pPr>
              <w:spacing w:after="0"/>
              <w:jc w:val="center"/>
              <w:rPr>
                <w:rFonts w:ascii="Times New Roman" w:hAnsi="Times New Roman"/>
                <w:color w:val="FF0000"/>
                <w:sz w:val="24"/>
                <w:highlight w:val="yellow"/>
              </w:rPr>
            </w:pPr>
            <w:r w:rsidRPr="00A60406">
              <w:rPr>
                <w:rFonts w:ascii="Times New Roman" w:hAnsi="Times New Roman"/>
                <w:color w:val="000000" w:themeColor="text1"/>
                <w:sz w:val="24"/>
                <w:highlight w:val="yellow"/>
              </w:rPr>
              <w:t>28.0</w:t>
            </w:r>
          </w:p>
        </w:tc>
        <w:tc>
          <w:tcPr>
            <w:tcW w:w="2070" w:type="dxa"/>
          </w:tcPr>
          <w:p w14:paraId="15E6DE65" w14:textId="18A6758C" w:rsidR="00734C3C" w:rsidRPr="00801EA3" w:rsidRDefault="00D84546" w:rsidP="00FF57F5">
            <w:pPr>
              <w:spacing w:after="0"/>
              <w:jc w:val="center"/>
              <w:rPr>
                <w:rFonts w:ascii="Times New Roman" w:hAnsi="Times New Roman"/>
                <w:color w:val="FF0000"/>
                <w:sz w:val="24"/>
                <w:highlight w:val="yellow"/>
              </w:rPr>
            </w:pPr>
            <w:r>
              <w:rPr>
                <w:rFonts w:ascii="Times New Roman" w:hAnsi="Times New Roman"/>
                <w:snapToGrid w:val="0"/>
                <w:color w:val="000000"/>
                <w:sz w:val="24"/>
                <w:szCs w:val="24"/>
                <w:highlight w:val="yellow"/>
                <w:lang w:eastAsia="ko-KR"/>
              </w:rPr>
              <w:t>89.2</w:t>
            </w:r>
          </w:p>
        </w:tc>
      </w:tr>
      <w:tr w:rsidR="00734C3C" w14:paraId="6C3FF459" w14:textId="77777777" w:rsidTr="009D31A5">
        <w:tc>
          <w:tcPr>
            <w:tcW w:w="1935" w:type="dxa"/>
          </w:tcPr>
          <w:p w14:paraId="12B59439" w14:textId="69916CB5" w:rsidR="00734C3C" w:rsidRDefault="00734C3C" w:rsidP="00FF57F5">
            <w:pPr>
              <w:spacing w:after="0"/>
              <w:jc w:val="center"/>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50.4</w:t>
            </w:r>
          </w:p>
        </w:tc>
        <w:tc>
          <w:tcPr>
            <w:tcW w:w="1735" w:type="dxa"/>
          </w:tcPr>
          <w:p w14:paraId="5B040B2C" w14:textId="7AB773A8" w:rsidR="00734C3C" w:rsidRDefault="00734C3C" w:rsidP="00FF57F5">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5</w:t>
            </w:r>
          </w:p>
        </w:tc>
        <w:tc>
          <w:tcPr>
            <w:tcW w:w="2000" w:type="dxa"/>
          </w:tcPr>
          <w:p w14:paraId="452D873A" w14:textId="6ADCF222" w:rsidR="00734C3C" w:rsidRDefault="00734C3C" w:rsidP="00FF57F5">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5.5</w:t>
            </w:r>
          </w:p>
        </w:tc>
        <w:tc>
          <w:tcPr>
            <w:tcW w:w="1890" w:type="dxa"/>
          </w:tcPr>
          <w:p w14:paraId="7EA999A7" w14:textId="3941F72A" w:rsidR="00734C3C" w:rsidRDefault="00734C3C" w:rsidP="00FF57F5">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27.5</w:t>
            </w:r>
          </w:p>
        </w:tc>
        <w:tc>
          <w:tcPr>
            <w:tcW w:w="2070" w:type="dxa"/>
          </w:tcPr>
          <w:p w14:paraId="4B7896DA" w14:textId="5140A76F" w:rsidR="00734C3C" w:rsidRDefault="00734C3C" w:rsidP="00FF57F5">
            <w:pPr>
              <w:spacing w:after="0"/>
              <w:jc w:val="center"/>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85.1</w:t>
            </w:r>
          </w:p>
        </w:tc>
      </w:tr>
      <w:tr w:rsidR="00734C3C" w14:paraId="5D779B37" w14:textId="77777777" w:rsidTr="009D31A5">
        <w:tc>
          <w:tcPr>
            <w:tcW w:w="1935" w:type="dxa"/>
          </w:tcPr>
          <w:p w14:paraId="54E284CA" w14:textId="0B044E3F" w:rsidR="00734C3C" w:rsidRDefault="00734C3C" w:rsidP="00FF57F5">
            <w:pPr>
              <w:spacing w:after="0"/>
              <w:jc w:val="center"/>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50.4</w:t>
            </w:r>
          </w:p>
        </w:tc>
        <w:tc>
          <w:tcPr>
            <w:tcW w:w="1735" w:type="dxa"/>
          </w:tcPr>
          <w:p w14:paraId="110D2C67" w14:textId="32B3E6FE" w:rsidR="00734C3C" w:rsidRDefault="00734C3C" w:rsidP="00FF57F5">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5</w:t>
            </w:r>
          </w:p>
        </w:tc>
        <w:tc>
          <w:tcPr>
            <w:tcW w:w="2000" w:type="dxa"/>
          </w:tcPr>
          <w:p w14:paraId="416D17ED" w14:textId="3AB164DB" w:rsidR="00734C3C" w:rsidRDefault="00734C3C" w:rsidP="00FF57F5">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6.0</w:t>
            </w:r>
          </w:p>
        </w:tc>
        <w:tc>
          <w:tcPr>
            <w:tcW w:w="1890" w:type="dxa"/>
          </w:tcPr>
          <w:p w14:paraId="113BB4E5" w14:textId="42770372" w:rsidR="00734C3C" w:rsidRDefault="00734C3C" w:rsidP="00FF57F5">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30.0</w:t>
            </w:r>
          </w:p>
        </w:tc>
        <w:tc>
          <w:tcPr>
            <w:tcW w:w="2070" w:type="dxa"/>
          </w:tcPr>
          <w:p w14:paraId="3A9767D8" w14:textId="386426F0" w:rsidR="00734C3C" w:rsidRDefault="00734C3C" w:rsidP="00FF57F5">
            <w:pPr>
              <w:spacing w:after="0"/>
              <w:jc w:val="center"/>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89.6</w:t>
            </w:r>
          </w:p>
        </w:tc>
      </w:tr>
    </w:tbl>
    <w:p w14:paraId="616ED84C" w14:textId="197DCE5B" w:rsidR="00912D71" w:rsidRDefault="005F476F" w:rsidP="000574FF">
      <w:pPr>
        <w:spacing w:after="0" w:line="240" w:lineRule="auto"/>
        <w:rPr>
          <w:rFonts w:ascii="Times New Roman" w:hAnsi="Times New Roman"/>
          <w:sz w:val="24"/>
          <w:szCs w:val="24"/>
        </w:rPr>
      </w:pPr>
      <w:r>
        <w:rPr>
          <w:rFonts w:ascii="Times New Roman" w:hAnsi="Times New Roman"/>
          <w:sz w:val="24"/>
          <w:szCs w:val="24"/>
          <w:highlight w:val="yellow"/>
        </w:rPr>
        <w:t>w</w:t>
      </w:r>
      <w:r w:rsidR="0076789A" w:rsidRPr="007D2E42">
        <w:rPr>
          <w:rFonts w:ascii="Times New Roman" w:hAnsi="Times New Roman"/>
          <w:sz w:val="24"/>
          <w:szCs w:val="24"/>
          <w:highlight w:val="yellow"/>
        </w:rPr>
        <w:t>here EQD2</w:t>
      </w:r>
      <w:r w:rsidR="005A0EBE">
        <w:rPr>
          <w:rFonts w:ascii="Times New Roman" w:hAnsi="Times New Roman"/>
          <w:sz w:val="24"/>
          <w:szCs w:val="24"/>
          <w:highlight w:val="yellow"/>
        </w:rPr>
        <w:t>Gy</w:t>
      </w:r>
      <w:r w:rsidR="0076789A" w:rsidRPr="007D2E42">
        <w:rPr>
          <w:rFonts w:ascii="Times New Roman" w:hAnsi="Times New Roman"/>
          <w:sz w:val="24"/>
          <w:szCs w:val="24"/>
          <w:highlight w:val="yellow"/>
        </w:rPr>
        <w:t xml:space="preserve"> = Total Biological Equivalent Dose in 2 </w:t>
      </w:r>
      <w:proofErr w:type="spellStart"/>
      <w:r w:rsidR="0076789A" w:rsidRPr="007D2E42">
        <w:rPr>
          <w:rFonts w:ascii="Times New Roman" w:hAnsi="Times New Roman"/>
          <w:sz w:val="24"/>
          <w:szCs w:val="24"/>
          <w:highlight w:val="yellow"/>
        </w:rPr>
        <w:t>Gy</w:t>
      </w:r>
      <w:proofErr w:type="spellEnd"/>
      <w:r w:rsidR="0076789A" w:rsidRPr="007D2E42">
        <w:rPr>
          <w:rFonts w:ascii="Times New Roman" w:hAnsi="Times New Roman"/>
          <w:sz w:val="24"/>
          <w:szCs w:val="24"/>
          <w:highlight w:val="yellow"/>
        </w:rPr>
        <w:t xml:space="preserve"> Fractions</w:t>
      </w:r>
    </w:p>
    <w:p w14:paraId="3E7065EE" w14:textId="77777777" w:rsidR="0076789A" w:rsidRDefault="0076789A" w:rsidP="000574FF">
      <w:pPr>
        <w:spacing w:after="0" w:line="240" w:lineRule="auto"/>
        <w:rPr>
          <w:rFonts w:ascii="Times New Roman" w:hAnsi="Times New Roman"/>
          <w:sz w:val="24"/>
          <w:szCs w:val="24"/>
        </w:rPr>
      </w:pPr>
    </w:p>
    <w:p w14:paraId="746CD417" w14:textId="24CC5FBE" w:rsidR="00255C82" w:rsidRPr="00297DDA" w:rsidRDefault="002F7F24">
      <w:pPr>
        <w:spacing w:after="0" w:line="240" w:lineRule="auto"/>
        <w:rPr>
          <w:rFonts w:ascii="Times New Roman" w:hAnsi="Times New Roman"/>
          <w:color w:val="FF0000"/>
          <w:sz w:val="24"/>
          <w:szCs w:val="24"/>
          <w:lang w:eastAsia="ko-KR"/>
        </w:rPr>
      </w:pPr>
      <w:r w:rsidRPr="009F066B">
        <w:rPr>
          <w:rFonts w:ascii="Times New Roman" w:hAnsi="Times New Roman" w:hint="eastAsia"/>
          <w:color w:val="000000" w:themeColor="text1"/>
          <w:sz w:val="24"/>
          <w:szCs w:val="24"/>
          <w:highlight w:val="yellow"/>
          <w:lang w:eastAsia="ko-KR"/>
        </w:rPr>
        <w:t>HDR</w:t>
      </w:r>
      <w:r w:rsidR="005B25A2" w:rsidRPr="009F066B">
        <w:rPr>
          <w:rFonts w:ascii="Times New Roman" w:hAnsi="Times New Roman"/>
          <w:color w:val="000000" w:themeColor="text1"/>
          <w:sz w:val="24"/>
          <w:szCs w:val="24"/>
          <w:highlight w:val="yellow"/>
          <w:lang w:eastAsia="ko-KR"/>
        </w:rPr>
        <w:t xml:space="preserve"> </w:t>
      </w:r>
      <w:r w:rsidRPr="009F066B">
        <w:rPr>
          <w:rFonts w:ascii="Times New Roman" w:hAnsi="Times New Roman" w:hint="eastAsia"/>
          <w:color w:val="000000" w:themeColor="text1"/>
          <w:sz w:val="24"/>
          <w:szCs w:val="24"/>
          <w:highlight w:val="yellow"/>
          <w:lang w:eastAsia="ko-KR"/>
        </w:rPr>
        <w:t>V</w:t>
      </w:r>
      <w:r w:rsidR="008B644F" w:rsidRPr="009F066B">
        <w:rPr>
          <w:rFonts w:ascii="Times New Roman" w:hAnsi="Times New Roman" w:hint="eastAsia"/>
          <w:color w:val="000000" w:themeColor="text1"/>
          <w:sz w:val="24"/>
          <w:szCs w:val="24"/>
          <w:highlight w:val="yellow"/>
          <w:lang w:eastAsia="ko-KR"/>
        </w:rPr>
        <w:t>olume</w:t>
      </w:r>
      <w:r w:rsidR="005B25A2" w:rsidRPr="009F066B">
        <w:rPr>
          <w:rFonts w:ascii="Times New Roman" w:hAnsi="Times New Roman"/>
          <w:color w:val="000000" w:themeColor="text1"/>
          <w:sz w:val="24"/>
          <w:szCs w:val="24"/>
          <w:highlight w:val="yellow"/>
          <w:lang w:eastAsia="ko-KR"/>
        </w:rPr>
        <w:t>-</w:t>
      </w:r>
      <w:r w:rsidR="008B644F" w:rsidRPr="009F066B">
        <w:rPr>
          <w:rFonts w:ascii="Times New Roman" w:hAnsi="Times New Roman" w:hint="eastAsia"/>
          <w:color w:val="000000" w:themeColor="text1"/>
          <w:sz w:val="24"/>
          <w:szCs w:val="24"/>
          <w:highlight w:val="yellow"/>
          <w:lang w:eastAsia="ko-KR"/>
        </w:rPr>
        <w:t>directed implant</w:t>
      </w:r>
    </w:p>
    <w:p w14:paraId="0E11798F" w14:textId="238C53A3" w:rsidR="008B644F" w:rsidRPr="008B644F" w:rsidRDefault="008B644F" w:rsidP="000574FF">
      <w:pPr>
        <w:spacing w:after="0" w:line="240" w:lineRule="auto"/>
        <w:rPr>
          <w:rFonts w:ascii="Times New Roman" w:hAnsi="Times New Roman"/>
          <w:sz w:val="24"/>
          <w:szCs w:val="24"/>
          <w:lang w:eastAsia="ko-KR"/>
        </w:rPr>
      </w:pPr>
      <w:r w:rsidRPr="008B644F">
        <w:rPr>
          <w:rFonts w:ascii="Times New Roman" w:hAnsi="Times New Roman"/>
          <w:sz w:val="24"/>
          <w:szCs w:val="24"/>
          <w:highlight w:val="yellow"/>
          <w:lang w:eastAsia="ko-KR"/>
        </w:rPr>
        <w:t>T</w:t>
      </w:r>
      <w:r w:rsidRPr="008B644F">
        <w:rPr>
          <w:rFonts w:ascii="Times New Roman" w:hAnsi="Times New Roman"/>
          <w:sz w:val="24"/>
          <w:szCs w:val="24"/>
          <w:highlight w:val="yellow"/>
        </w:rPr>
        <w:t xml:space="preserve">he HDR brachytherapy dose </w:t>
      </w:r>
      <w:r w:rsidR="00B46665">
        <w:rPr>
          <w:rFonts w:ascii="Times New Roman" w:hAnsi="Times New Roman" w:hint="eastAsia"/>
          <w:sz w:val="24"/>
          <w:szCs w:val="24"/>
          <w:highlight w:val="yellow"/>
          <w:lang w:eastAsia="ko-KR"/>
        </w:rPr>
        <w:t>(27.5</w:t>
      </w:r>
      <w:r w:rsidR="005D6084">
        <w:rPr>
          <w:rFonts w:ascii="Times New Roman" w:hAnsi="Times New Roman" w:hint="eastAsia"/>
          <w:sz w:val="24"/>
          <w:szCs w:val="24"/>
          <w:highlight w:val="yellow"/>
          <w:lang w:eastAsia="ko-KR"/>
        </w:rPr>
        <w:t>-</w:t>
      </w:r>
      <w:r w:rsidR="00B46665">
        <w:rPr>
          <w:rFonts w:ascii="Times New Roman" w:hAnsi="Times New Roman" w:hint="eastAsia"/>
          <w:sz w:val="24"/>
          <w:szCs w:val="24"/>
          <w:highlight w:val="yellow"/>
          <w:lang w:eastAsia="ko-KR"/>
        </w:rPr>
        <w:t>30</w:t>
      </w:r>
      <w:r w:rsidR="00A00296">
        <w:rPr>
          <w:rFonts w:ascii="Times New Roman" w:hAnsi="Times New Roman"/>
          <w:sz w:val="24"/>
          <w:szCs w:val="24"/>
          <w:highlight w:val="yellow"/>
          <w:lang w:eastAsia="ko-KR"/>
        </w:rPr>
        <w:t xml:space="preserve"> </w:t>
      </w:r>
      <w:proofErr w:type="spellStart"/>
      <w:r w:rsidR="00B46665">
        <w:rPr>
          <w:rFonts w:ascii="Times New Roman" w:hAnsi="Times New Roman" w:hint="eastAsia"/>
          <w:sz w:val="24"/>
          <w:szCs w:val="24"/>
          <w:highlight w:val="yellow"/>
          <w:lang w:eastAsia="ko-KR"/>
        </w:rPr>
        <w:t>Gy</w:t>
      </w:r>
      <w:proofErr w:type="spellEnd"/>
      <w:r w:rsidR="00B46665">
        <w:rPr>
          <w:rFonts w:ascii="Times New Roman" w:hAnsi="Times New Roman" w:hint="eastAsia"/>
          <w:sz w:val="24"/>
          <w:szCs w:val="24"/>
          <w:highlight w:val="yellow"/>
          <w:lang w:eastAsia="ko-KR"/>
        </w:rPr>
        <w:t xml:space="preserve">) </w:t>
      </w:r>
      <w:r w:rsidR="001E39FD">
        <w:rPr>
          <w:rFonts w:ascii="Times New Roman" w:hAnsi="Times New Roman"/>
          <w:sz w:val="24"/>
          <w:szCs w:val="24"/>
          <w:highlight w:val="yellow"/>
        </w:rPr>
        <w:t>can be prescribed to CTV</w:t>
      </w:r>
      <w:r w:rsidR="005A0EBE">
        <w:rPr>
          <w:rFonts w:ascii="Times New Roman" w:hAnsi="Times New Roman"/>
          <w:sz w:val="24"/>
          <w:szCs w:val="24"/>
          <w:highlight w:val="yellow"/>
        </w:rPr>
        <w:t>_</w:t>
      </w:r>
      <w:r w:rsidR="00CD2B0B">
        <w:rPr>
          <w:rFonts w:ascii="Times New Roman" w:hAnsi="Times New Roman"/>
          <w:sz w:val="24"/>
          <w:szCs w:val="24"/>
          <w:highlight w:val="yellow"/>
        </w:rPr>
        <w:t>HR</w:t>
      </w:r>
      <w:r w:rsidR="00CD2B0B" w:rsidRPr="008B644F">
        <w:rPr>
          <w:rFonts w:ascii="Times New Roman" w:hAnsi="Times New Roman"/>
          <w:sz w:val="24"/>
          <w:szCs w:val="24"/>
          <w:highlight w:val="yellow"/>
        </w:rPr>
        <w:t xml:space="preserve"> but</w:t>
      </w:r>
      <w:r w:rsidRPr="008B644F">
        <w:rPr>
          <w:rFonts w:ascii="Times New Roman" w:hAnsi="Times New Roman"/>
          <w:sz w:val="24"/>
          <w:szCs w:val="24"/>
          <w:highlight w:val="yellow"/>
        </w:rPr>
        <w:t xml:space="preserve"> point A dose must be documented.</w:t>
      </w:r>
    </w:p>
    <w:p w14:paraId="4F711886" w14:textId="77777777" w:rsidR="008B644F" w:rsidRDefault="008B644F" w:rsidP="008B644F">
      <w:pPr>
        <w:tabs>
          <w:tab w:val="left" w:pos="3840"/>
        </w:tabs>
        <w:spacing w:after="0" w:line="240" w:lineRule="auto"/>
        <w:rPr>
          <w:rFonts w:ascii="Times New Roman" w:hAnsi="Times New Roman"/>
          <w:sz w:val="24"/>
          <w:szCs w:val="24"/>
          <w:lang w:eastAsia="ko-KR"/>
        </w:rPr>
      </w:pPr>
      <w:r>
        <w:rPr>
          <w:rFonts w:ascii="Times New Roman" w:hAnsi="Times New Roman"/>
          <w:sz w:val="24"/>
          <w:szCs w:val="24"/>
          <w:lang w:eastAsia="ko-KR"/>
        </w:rPr>
        <w:tab/>
      </w:r>
    </w:p>
    <w:p w14:paraId="40C6A1A6" w14:textId="210E36D6" w:rsidR="00255C82" w:rsidRDefault="00011940">
      <w:pPr>
        <w:spacing w:after="0" w:line="240" w:lineRule="auto"/>
        <w:rPr>
          <w:rFonts w:ascii="Times New Roman" w:hAnsi="Times New Roman"/>
          <w:sz w:val="24"/>
          <w:szCs w:val="24"/>
        </w:rPr>
      </w:pPr>
      <w:r>
        <w:rPr>
          <w:rFonts w:ascii="Times New Roman" w:hAnsi="Times New Roman"/>
          <w:sz w:val="24"/>
          <w:szCs w:val="24"/>
          <w:highlight w:val="yellow"/>
        </w:rPr>
        <w:t>PDR/</w:t>
      </w:r>
      <w:r w:rsidR="005B25A2">
        <w:rPr>
          <w:rFonts w:ascii="Times New Roman" w:hAnsi="Times New Roman"/>
          <w:sz w:val="24"/>
          <w:szCs w:val="24"/>
          <w:highlight w:val="yellow"/>
        </w:rPr>
        <w:t xml:space="preserve">LDR </w:t>
      </w:r>
      <w:r w:rsidR="006C25BE" w:rsidRPr="00737380">
        <w:rPr>
          <w:rFonts w:ascii="Times New Roman" w:hAnsi="Times New Roman"/>
          <w:sz w:val="24"/>
          <w:szCs w:val="24"/>
          <w:highlight w:val="yellow"/>
        </w:rPr>
        <w:t>Point A</w:t>
      </w:r>
      <w:r w:rsidR="00912D71" w:rsidRPr="00737380">
        <w:rPr>
          <w:rFonts w:ascii="Times New Roman" w:hAnsi="Times New Roman"/>
          <w:sz w:val="24"/>
          <w:szCs w:val="24"/>
          <w:highlight w:val="yellow"/>
        </w:rPr>
        <w:t xml:space="preserve"> d</w:t>
      </w:r>
      <w:r w:rsidR="000A5880">
        <w:rPr>
          <w:rFonts w:ascii="Times New Roman" w:hAnsi="Times New Roman"/>
          <w:sz w:val="24"/>
          <w:szCs w:val="24"/>
          <w:highlight w:val="yellow"/>
        </w:rPr>
        <w:t>irected</w:t>
      </w:r>
      <w:r w:rsidR="00912D71" w:rsidRPr="00737380">
        <w:rPr>
          <w:rFonts w:ascii="Times New Roman" w:hAnsi="Times New Roman"/>
          <w:sz w:val="24"/>
          <w:szCs w:val="24"/>
          <w:highlight w:val="yellow"/>
        </w:rPr>
        <w:t xml:space="preserve"> </w:t>
      </w:r>
      <w:proofErr w:type="gramStart"/>
      <w:r w:rsidR="00912D71" w:rsidRPr="00737380">
        <w:rPr>
          <w:rFonts w:ascii="Times New Roman" w:hAnsi="Times New Roman"/>
          <w:sz w:val="24"/>
          <w:szCs w:val="24"/>
          <w:highlight w:val="yellow"/>
        </w:rPr>
        <w:t>implant</w:t>
      </w:r>
      <w:proofErr w:type="gramEnd"/>
    </w:p>
    <w:tbl>
      <w:tblPr>
        <w:tblStyle w:val="TableGrid"/>
        <w:tblW w:w="0" w:type="auto"/>
        <w:tblInd w:w="-5" w:type="dxa"/>
        <w:tblLook w:val="04A0" w:firstRow="1" w:lastRow="0" w:firstColumn="1" w:lastColumn="0" w:noHBand="0" w:noVBand="1"/>
      </w:tblPr>
      <w:tblGrid>
        <w:gridCol w:w="1935"/>
        <w:gridCol w:w="1738"/>
        <w:gridCol w:w="2062"/>
        <w:gridCol w:w="2185"/>
        <w:gridCol w:w="1800"/>
      </w:tblGrid>
      <w:tr w:rsidR="00D065BA" w14:paraId="255F50F0" w14:textId="77777777" w:rsidTr="00AB1CA9">
        <w:tc>
          <w:tcPr>
            <w:tcW w:w="1935" w:type="dxa"/>
            <w:vAlign w:val="center"/>
          </w:tcPr>
          <w:p w14:paraId="1F343666" w14:textId="77777777" w:rsidR="00D065BA" w:rsidRPr="00AD7CB3" w:rsidRDefault="00D065BA" w:rsidP="00D065BA">
            <w:pPr>
              <w:spacing w:after="0"/>
              <w:jc w:val="center"/>
              <w:rPr>
                <w:rFonts w:ascii="Times New Roman" w:hAnsi="Times New Roman"/>
                <w:snapToGrid w:val="0"/>
                <w:color w:val="000000"/>
                <w:sz w:val="24"/>
                <w:szCs w:val="24"/>
              </w:rPr>
            </w:pPr>
            <w:r>
              <w:rPr>
                <w:rFonts w:ascii="Times New Roman" w:hAnsi="Times New Roman"/>
                <w:snapToGrid w:val="0"/>
                <w:color w:val="000000"/>
                <w:sz w:val="24"/>
                <w:szCs w:val="24"/>
              </w:rPr>
              <w:t>Total EBRT (</w:t>
            </w:r>
            <w:proofErr w:type="spellStart"/>
            <w:r>
              <w:rPr>
                <w:rFonts w:ascii="Times New Roman" w:hAnsi="Times New Roman"/>
                <w:snapToGrid w:val="0"/>
                <w:color w:val="000000"/>
                <w:sz w:val="24"/>
                <w:szCs w:val="24"/>
              </w:rPr>
              <w:t>Gy</w:t>
            </w:r>
            <w:proofErr w:type="spellEnd"/>
            <w:r>
              <w:rPr>
                <w:rFonts w:ascii="Times New Roman" w:hAnsi="Times New Roman"/>
                <w:snapToGrid w:val="0"/>
                <w:color w:val="000000"/>
                <w:sz w:val="24"/>
                <w:szCs w:val="24"/>
              </w:rPr>
              <w:t>)</w:t>
            </w:r>
          </w:p>
        </w:tc>
        <w:tc>
          <w:tcPr>
            <w:tcW w:w="1738" w:type="dxa"/>
            <w:vAlign w:val="center"/>
          </w:tcPr>
          <w:p w14:paraId="31179968" w14:textId="2F4A80D4" w:rsidR="00D065BA" w:rsidRPr="00AD7CB3" w:rsidRDefault="00D065BA" w:rsidP="00AC23C4">
            <w:pPr>
              <w:spacing w:after="0"/>
              <w:jc w:val="center"/>
              <w:rPr>
                <w:rFonts w:ascii="Times New Roman" w:hAnsi="Times New Roman"/>
                <w:snapToGrid w:val="0"/>
                <w:color w:val="000000"/>
                <w:sz w:val="24"/>
                <w:szCs w:val="24"/>
              </w:rPr>
            </w:pPr>
            <w:r>
              <w:rPr>
                <w:rFonts w:ascii="Times New Roman" w:hAnsi="Times New Roman"/>
                <w:snapToGrid w:val="0"/>
                <w:color w:val="000000"/>
                <w:sz w:val="24"/>
                <w:szCs w:val="24"/>
              </w:rPr>
              <w:t xml:space="preserve"># of </w:t>
            </w:r>
            <w:r w:rsidR="00AC23C4">
              <w:rPr>
                <w:rFonts w:ascii="Times New Roman" w:hAnsi="Times New Roman"/>
                <w:snapToGrid w:val="0"/>
                <w:color w:val="000000"/>
                <w:sz w:val="24"/>
                <w:szCs w:val="24"/>
              </w:rPr>
              <w:t xml:space="preserve">PDR/LDR </w:t>
            </w:r>
            <w:r>
              <w:rPr>
                <w:rFonts w:ascii="Times New Roman" w:hAnsi="Times New Roman"/>
                <w:snapToGrid w:val="0"/>
                <w:color w:val="000000"/>
                <w:sz w:val="24"/>
                <w:szCs w:val="24"/>
              </w:rPr>
              <w:t>fractions</w:t>
            </w:r>
          </w:p>
        </w:tc>
        <w:tc>
          <w:tcPr>
            <w:tcW w:w="2062" w:type="dxa"/>
            <w:vAlign w:val="center"/>
          </w:tcPr>
          <w:p w14:paraId="71650704" w14:textId="7C50BA84" w:rsidR="00D065BA" w:rsidRPr="00AD7CB3" w:rsidRDefault="00D065BA" w:rsidP="00D065BA">
            <w:pPr>
              <w:spacing w:after="0"/>
              <w:jc w:val="center"/>
              <w:rPr>
                <w:rFonts w:ascii="Times New Roman" w:hAnsi="Times New Roman"/>
                <w:snapToGrid w:val="0"/>
                <w:color w:val="000000"/>
                <w:sz w:val="24"/>
                <w:szCs w:val="24"/>
              </w:rPr>
            </w:pPr>
            <w:r>
              <w:rPr>
                <w:rFonts w:ascii="Times New Roman" w:hAnsi="Times New Roman"/>
                <w:snapToGrid w:val="0"/>
                <w:color w:val="000000"/>
                <w:sz w:val="24"/>
                <w:szCs w:val="24"/>
              </w:rPr>
              <w:t>Point A dose/fraction (</w:t>
            </w:r>
            <w:proofErr w:type="spellStart"/>
            <w:r>
              <w:rPr>
                <w:rFonts w:ascii="Times New Roman" w:hAnsi="Times New Roman"/>
                <w:snapToGrid w:val="0"/>
                <w:color w:val="000000"/>
                <w:sz w:val="24"/>
                <w:szCs w:val="24"/>
              </w:rPr>
              <w:t>Gy</w:t>
            </w:r>
            <w:proofErr w:type="spellEnd"/>
            <w:r>
              <w:rPr>
                <w:rFonts w:ascii="Times New Roman" w:hAnsi="Times New Roman"/>
                <w:snapToGrid w:val="0"/>
                <w:color w:val="000000"/>
                <w:sz w:val="24"/>
                <w:szCs w:val="24"/>
              </w:rPr>
              <w:t>)</w:t>
            </w:r>
          </w:p>
        </w:tc>
        <w:tc>
          <w:tcPr>
            <w:tcW w:w="2185" w:type="dxa"/>
            <w:vAlign w:val="center"/>
          </w:tcPr>
          <w:p w14:paraId="4BCB154B" w14:textId="3C48840F" w:rsidR="00D065BA" w:rsidRPr="00AD7CB3" w:rsidRDefault="00AC23C4" w:rsidP="00AC23C4">
            <w:pPr>
              <w:spacing w:after="0"/>
              <w:jc w:val="center"/>
              <w:rPr>
                <w:rFonts w:ascii="Times New Roman" w:hAnsi="Times New Roman"/>
                <w:snapToGrid w:val="0"/>
                <w:color w:val="000000"/>
                <w:sz w:val="24"/>
                <w:szCs w:val="24"/>
              </w:rPr>
            </w:pPr>
            <w:r>
              <w:rPr>
                <w:rFonts w:ascii="Times New Roman" w:hAnsi="Times New Roman"/>
                <w:snapToGrid w:val="0"/>
                <w:color w:val="000000"/>
                <w:sz w:val="24"/>
                <w:szCs w:val="24"/>
              </w:rPr>
              <w:t xml:space="preserve">Total PDR/LDR </w:t>
            </w:r>
            <w:r w:rsidR="00D065BA">
              <w:rPr>
                <w:rFonts w:ascii="Times New Roman" w:hAnsi="Times New Roman"/>
                <w:snapToGrid w:val="0"/>
                <w:color w:val="000000"/>
                <w:sz w:val="24"/>
                <w:szCs w:val="24"/>
              </w:rPr>
              <w:t>Point A dose (</w:t>
            </w:r>
            <w:proofErr w:type="spellStart"/>
            <w:r w:rsidR="00D065BA">
              <w:rPr>
                <w:rFonts w:ascii="Times New Roman" w:hAnsi="Times New Roman"/>
                <w:snapToGrid w:val="0"/>
                <w:color w:val="000000"/>
                <w:sz w:val="24"/>
                <w:szCs w:val="24"/>
              </w:rPr>
              <w:t>Gy</w:t>
            </w:r>
            <w:proofErr w:type="spellEnd"/>
            <w:r w:rsidR="00D065BA">
              <w:rPr>
                <w:rFonts w:ascii="Times New Roman" w:hAnsi="Times New Roman"/>
                <w:snapToGrid w:val="0"/>
                <w:color w:val="000000"/>
                <w:sz w:val="24"/>
                <w:szCs w:val="24"/>
              </w:rPr>
              <w:t>)</w:t>
            </w:r>
          </w:p>
        </w:tc>
        <w:tc>
          <w:tcPr>
            <w:tcW w:w="1800" w:type="dxa"/>
            <w:vAlign w:val="center"/>
          </w:tcPr>
          <w:p w14:paraId="48FCCD5D" w14:textId="77777777" w:rsidR="00D065BA" w:rsidRPr="00AD7CB3" w:rsidRDefault="00D065BA" w:rsidP="00D065BA">
            <w:pPr>
              <w:spacing w:after="0"/>
              <w:jc w:val="center"/>
              <w:rPr>
                <w:rFonts w:ascii="Times New Roman" w:hAnsi="Times New Roman"/>
                <w:snapToGrid w:val="0"/>
                <w:color w:val="000000"/>
                <w:sz w:val="24"/>
                <w:szCs w:val="24"/>
              </w:rPr>
            </w:pPr>
            <w:r>
              <w:rPr>
                <w:rFonts w:ascii="Times New Roman" w:hAnsi="Times New Roman"/>
                <w:snapToGrid w:val="0"/>
                <w:color w:val="000000"/>
                <w:sz w:val="24"/>
                <w:szCs w:val="24"/>
              </w:rPr>
              <w:t>Total Point A dose (</w:t>
            </w:r>
            <w:proofErr w:type="spellStart"/>
            <w:r>
              <w:rPr>
                <w:rFonts w:ascii="Times New Roman" w:hAnsi="Times New Roman"/>
                <w:snapToGrid w:val="0"/>
                <w:color w:val="000000"/>
                <w:sz w:val="24"/>
                <w:szCs w:val="24"/>
              </w:rPr>
              <w:t>Gy</w:t>
            </w:r>
            <w:proofErr w:type="spellEnd"/>
            <w:r>
              <w:rPr>
                <w:rFonts w:ascii="Times New Roman" w:hAnsi="Times New Roman"/>
                <w:snapToGrid w:val="0"/>
                <w:color w:val="000000"/>
                <w:sz w:val="24"/>
                <w:szCs w:val="24"/>
              </w:rPr>
              <w:t>)</w:t>
            </w:r>
          </w:p>
        </w:tc>
      </w:tr>
      <w:tr w:rsidR="00D065BA" w14:paraId="29DDE760" w14:textId="77777777" w:rsidTr="00AB1CA9">
        <w:tc>
          <w:tcPr>
            <w:tcW w:w="1935" w:type="dxa"/>
          </w:tcPr>
          <w:p w14:paraId="54B0CD18" w14:textId="77777777" w:rsidR="00D065BA" w:rsidRPr="003E68FD" w:rsidRDefault="00DE7851" w:rsidP="00D065BA">
            <w:pPr>
              <w:spacing w:after="0"/>
              <w:jc w:val="center"/>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45</w:t>
            </w:r>
          </w:p>
        </w:tc>
        <w:tc>
          <w:tcPr>
            <w:tcW w:w="1738" w:type="dxa"/>
          </w:tcPr>
          <w:p w14:paraId="1DB8FD9E" w14:textId="77777777" w:rsidR="00D065BA" w:rsidRPr="003E68FD" w:rsidRDefault="00422498" w:rsidP="00D065BA">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1</w:t>
            </w:r>
          </w:p>
        </w:tc>
        <w:tc>
          <w:tcPr>
            <w:tcW w:w="2062" w:type="dxa"/>
          </w:tcPr>
          <w:p w14:paraId="5CE65F74" w14:textId="77777777" w:rsidR="00D065BA" w:rsidRPr="003E68FD" w:rsidRDefault="00422498" w:rsidP="00D065BA">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35</w:t>
            </w:r>
            <w:r w:rsidR="005D6084">
              <w:rPr>
                <w:rFonts w:ascii="Times New Roman" w:hAnsi="Times New Roman" w:hint="eastAsia"/>
                <w:snapToGrid w:val="0"/>
                <w:color w:val="000000"/>
                <w:sz w:val="24"/>
                <w:szCs w:val="24"/>
                <w:highlight w:val="yellow"/>
                <w:lang w:eastAsia="ko-KR"/>
              </w:rPr>
              <w:t>-</w:t>
            </w:r>
            <w:r>
              <w:rPr>
                <w:rFonts w:ascii="Times New Roman" w:hAnsi="Times New Roman" w:hint="eastAsia"/>
                <w:snapToGrid w:val="0"/>
                <w:color w:val="000000"/>
                <w:sz w:val="24"/>
                <w:szCs w:val="24"/>
                <w:highlight w:val="yellow"/>
                <w:lang w:eastAsia="ko-KR"/>
              </w:rPr>
              <w:t>40</w:t>
            </w:r>
          </w:p>
        </w:tc>
        <w:tc>
          <w:tcPr>
            <w:tcW w:w="2185" w:type="dxa"/>
          </w:tcPr>
          <w:p w14:paraId="0CE8C2CE" w14:textId="77777777" w:rsidR="00D065BA" w:rsidRPr="003E68FD" w:rsidRDefault="00422498" w:rsidP="005D6084">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35</w:t>
            </w:r>
            <w:r w:rsidR="005D6084">
              <w:rPr>
                <w:rFonts w:ascii="Times New Roman" w:hAnsi="Times New Roman" w:hint="eastAsia"/>
                <w:snapToGrid w:val="0"/>
                <w:color w:val="000000"/>
                <w:sz w:val="24"/>
                <w:szCs w:val="24"/>
                <w:highlight w:val="yellow"/>
                <w:lang w:eastAsia="ko-KR"/>
              </w:rPr>
              <w:t>-</w:t>
            </w:r>
            <w:r>
              <w:rPr>
                <w:rFonts w:ascii="Times New Roman" w:hAnsi="Times New Roman" w:hint="eastAsia"/>
                <w:snapToGrid w:val="0"/>
                <w:color w:val="000000"/>
                <w:sz w:val="24"/>
                <w:szCs w:val="24"/>
                <w:highlight w:val="yellow"/>
                <w:lang w:eastAsia="ko-KR"/>
              </w:rPr>
              <w:t>40</w:t>
            </w:r>
          </w:p>
        </w:tc>
        <w:tc>
          <w:tcPr>
            <w:tcW w:w="1800" w:type="dxa"/>
          </w:tcPr>
          <w:p w14:paraId="58860E42" w14:textId="77777777" w:rsidR="00D065BA" w:rsidRPr="003E68FD" w:rsidRDefault="006360EC" w:rsidP="00D065BA">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80</w:t>
            </w:r>
            <w:r w:rsidR="005D6084">
              <w:rPr>
                <w:rFonts w:ascii="Times New Roman" w:hAnsi="Times New Roman" w:hint="eastAsia"/>
                <w:snapToGrid w:val="0"/>
                <w:color w:val="000000"/>
                <w:sz w:val="24"/>
                <w:szCs w:val="24"/>
                <w:highlight w:val="yellow"/>
                <w:lang w:eastAsia="ko-KR"/>
              </w:rPr>
              <w:t>-</w:t>
            </w:r>
            <w:r>
              <w:rPr>
                <w:rFonts w:ascii="Times New Roman" w:hAnsi="Times New Roman" w:hint="eastAsia"/>
                <w:snapToGrid w:val="0"/>
                <w:color w:val="000000"/>
                <w:sz w:val="24"/>
                <w:szCs w:val="24"/>
                <w:highlight w:val="yellow"/>
                <w:lang w:eastAsia="ko-KR"/>
              </w:rPr>
              <w:t>85</w:t>
            </w:r>
          </w:p>
        </w:tc>
      </w:tr>
      <w:tr w:rsidR="00D065BA" w14:paraId="12536FF9" w14:textId="77777777" w:rsidTr="00AB1CA9">
        <w:tc>
          <w:tcPr>
            <w:tcW w:w="1935" w:type="dxa"/>
          </w:tcPr>
          <w:p w14:paraId="410208D8" w14:textId="77777777" w:rsidR="00D065BA" w:rsidRPr="003E68FD" w:rsidRDefault="00422498" w:rsidP="00D065BA">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45</w:t>
            </w:r>
          </w:p>
        </w:tc>
        <w:tc>
          <w:tcPr>
            <w:tcW w:w="1738" w:type="dxa"/>
          </w:tcPr>
          <w:p w14:paraId="061A1E70" w14:textId="77777777" w:rsidR="00D065BA" w:rsidRPr="003E68FD" w:rsidRDefault="00422498" w:rsidP="00D065BA">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2</w:t>
            </w:r>
          </w:p>
        </w:tc>
        <w:tc>
          <w:tcPr>
            <w:tcW w:w="2062" w:type="dxa"/>
          </w:tcPr>
          <w:p w14:paraId="330E6B9B" w14:textId="77777777" w:rsidR="00D065BA" w:rsidRPr="003E68FD" w:rsidRDefault="00422498" w:rsidP="00D065BA">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17.5</w:t>
            </w:r>
            <w:r w:rsidR="005D6084">
              <w:rPr>
                <w:rFonts w:ascii="Times New Roman" w:hAnsi="Times New Roman" w:hint="eastAsia"/>
                <w:snapToGrid w:val="0"/>
                <w:color w:val="000000"/>
                <w:sz w:val="24"/>
                <w:szCs w:val="24"/>
                <w:highlight w:val="yellow"/>
                <w:lang w:eastAsia="ko-KR"/>
              </w:rPr>
              <w:t>-</w:t>
            </w:r>
            <w:r>
              <w:rPr>
                <w:rFonts w:ascii="Times New Roman" w:hAnsi="Times New Roman" w:hint="eastAsia"/>
                <w:snapToGrid w:val="0"/>
                <w:color w:val="000000"/>
                <w:sz w:val="24"/>
                <w:szCs w:val="24"/>
                <w:highlight w:val="yellow"/>
                <w:lang w:eastAsia="ko-KR"/>
              </w:rPr>
              <w:t>20</w:t>
            </w:r>
          </w:p>
        </w:tc>
        <w:tc>
          <w:tcPr>
            <w:tcW w:w="2185" w:type="dxa"/>
          </w:tcPr>
          <w:p w14:paraId="4B42E6A2" w14:textId="77777777" w:rsidR="00D065BA" w:rsidRPr="003E68FD" w:rsidRDefault="00422498" w:rsidP="00D065BA">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35</w:t>
            </w:r>
            <w:r w:rsidR="005D6084">
              <w:rPr>
                <w:rFonts w:ascii="Times New Roman" w:hAnsi="Times New Roman" w:hint="eastAsia"/>
                <w:snapToGrid w:val="0"/>
                <w:color w:val="000000"/>
                <w:sz w:val="24"/>
                <w:szCs w:val="24"/>
                <w:highlight w:val="yellow"/>
                <w:lang w:eastAsia="ko-KR"/>
              </w:rPr>
              <w:t>-</w:t>
            </w:r>
            <w:r>
              <w:rPr>
                <w:rFonts w:ascii="Times New Roman" w:hAnsi="Times New Roman" w:hint="eastAsia"/>
                <w:snapToGrid w:val="0"/>
                <w:color w:val="000000"/>
                <w:sz w:val="24"/>
                <w:szCs w:val="24"/>
                <w:highlight w:val="yellow"/>
                <w:lang w:eastAsia="ko-KR"/>
              </w:rPr>
              <w:t>40</w:t>
            </w:r>
          </w:p>
        </w:tc>
        <w:tc>
          <w:tcPr>
            <w:tcW w:w="1800" w:type="dxa"/>
          </w:tcPr>
          <w:p w14:paraId="6096C013" w14:textId="77777777" w:rsidR="00D065BA" w:rsidRPr="003E68FD" w:rsidRDefault="006360EC" w:rsidP="00D065BA">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80</w:t>
            </w:r>
            <w:r w:rsidR="005D6084">
              <w:rPr>
                <w:rFonts w:ascii="Times New Roman" w:hAnsi="Times New Roman" w:hint="eastAsia"/>
                <w:snapToGrid w:val="0"/>
                <w:color w:val="000000"/>
                <w:sz w:val="24"/>
                <w:szCs w:val="24"/>
                <w:highlight w:val="yellow"/>
                <w:lang w:eastAsia="ko-KR"/>
              </w:rPr>
              <w:t>-</w:t>
            </w:r>
            <w:r>
              <w:rPr>
                <w:rFonts w:ascii="Times New Roman" w:hAnsi="Times New Roman" w:hint="eastAsia"/>
                <w:snapToGrid w:val="0"/>
                <w:color w:val="000000"/>
                <w:sz w:val="24"/>
                <w:szCs w:val="24"/>
                <w:highlight w:val="yellow"/>
                <w:lang w:eastAsia="ko-KR"/>
              </w:rPr>
              <w:t>85</w:t>
            </w:r>
          </w:p>
        </w:tc>
      </w:tr>
      <w:tr w:rsidR="00734C3C" w14:paraId="3C8CE696" w14:textId="77777777" w:rsidTr="00AB1CA9">
        <w:tc>
          <w:tcPr>
            <w:tcW w:w="1935" w:type="dxa"/>
          </w:tcPr>
          <w:p w14:paraId="65D149C7" w14:textId="0476D3CD"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50</w:t>
            </w:r>
          </w:p>
        </w:tc>
        <w:tc>
          <w:tcPr>
            <w:tcW w:w="1738" w:type="dxa"/>
          </w:tcPr>
          <w:p w14:paraId="29085686" w14:textId="1153C3D4"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1</w:t>
            </w:r>
          </w:p>
        </w:tc>
        <w:tc>
          <w:tcPr>
            <w:tcW w:w="2062" w:type="dxa"/>
          </w:tcPr>
          <w:p w14:paraId="3FEC167D" w14:textId="508DDF35"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35-40</w:t>
            </w:r>
          </w:p>
        </w:tc>
        <w:tc>
          <w:tcPr>
            <w:tcW w:w="2185" w:type="dxa"/>
          </w:tcPr>
          <w:p w14:paraId="5F27A202" w14:textId="2459F63A"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35-40</w:t>
            </w:r>
          </w:p>
        </w:tc>
        <w:tc>
          <w:tcPr>
            <w:tcW w:w="1800" w:type="dxa"/>
          </w:tcPr>
          <w:p w14:paraId="0E7F1673" w14:textId="1F556E26"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85-90</w:t>
            </w:r>
          </w:p>
        </w:tc>
      </w:tr>
      <w:tr w:rsidR="00734C3C" w14:paraId="257416DB" w14:textId="77777777" w:rsidTr="00AB1CA9">
        <w:tc>
          <w:tcPr>
            <w:tcW w:w="1935" w:type="dxa"/>
          </w:tcPr>
          <w:p w14:paraId="629D421E" w14:textId="5DA801A3"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50</w:t>
            </w:r>
          </w:p>
        </w:tc>
        <w:tc>
          <w:tcPr>
            <w:tcW w:w="1738" w:type="dxa"/>
          </w:tcPr>
          <w:p w14:paraId="45FE5489" w14:textId="558C47EC"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2</w:t>
            </w:r>
          </w:p>
        </w:tc>
        <w:tc>
          <w:tcPr>
            <w:tcW w:w="2062" w:type="dxa"/>
          </w:tcPr>
          <w:p w14:paraId="48FDEB3A" w14:textId="6DB8C82C"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17.5-20</w:t>
            </w:r>
          </w:p>
        </w:tc>
        <w:tc>
          <w:tcPr>
            <w:tcW w:w="2185" w:type="dxa"/>
          </w:tcPr>
          <w:p w14:paraId="5035F9A5" w14:textId="2A47CB77"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35-40</w:t>
            </w:r>
          </w:p>
        </w:tc>
        <w:tc>
          <w:tcPr>
            <w:tcW w:w="1800" w:type="dxa"/>
          </w:tcPr>
          <w:p w14:paraId="41B70628" w14:textId="2B6F5A15"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85-90</w:t>
            </w:r>
          </w:p>
        </w:tc>
      </w:tr>
      <w:tr w:rsidR="00734C3C" w14:paraId="35B24977" w14:textId="77777777" w:rsidTr="00AB1CA9">
        <w:tc>
          <w:tcPr>
            <w:tcW w:w="1935" w:type="dxa"/>
          </w:tcPr>
          <w:p w14:paraId="325A10AB" w14:textId="24097554"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50.4</w:t>
            </w:r>
          </w:p>
        </w:tc>
        <w:tc>
          <w:tcPr>
            <w:tcW w:w="1738" w:type="dxa"/>
          </w:tcPr>
          <w:p w14:paraId="443E4FCE" w14:textId="4753B4F1"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1</w:t>
            </w:r>
          </w:p>
        </w:tc>
        <w:tc>
          <w:tcPr>
            <w:tcW w:w="2062" w:type="dxa"/>
          </w:tcPr>
          <w:p w14:paraId="258869F4" w14:textId="6E71F727"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35-40</w:t>
            </w:r>
          </w:p>
        </w:tc>
        <w:tc>
          <w:tcPr>
            <w:tcW w:w="2185" w:type="dxa"/>
          </w:tcPr>
          <w:p w14:paraId="7D55807E" w14:textId="252393AC"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35-40</w:t>
            </w:r>
          </w:p>
        </w:tc>
        <w:tc>
          <w:tcPr>
            <w:tcW w:w="1800" w:type="dxa"/>
          </w:tcPr>
          <w:p w14:paraId="542F4D38" w14:textId="6BD9DD4E"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8</w:t>
            </w:r>
            <w:r>
              <w:rPr>
                <w:rFonts w:ascii="Times New Roman" w:hAnsi="Times New Roman"/>
                <w:snapToGrid w:val="0"/>
                <w:color w:val="000000"/>
                <w:sz w:val="24"/>
                <w:szCs w:val="24"/>
                <w:highlight w:val="yellow"/>
                <w:lang w:eastAsia="ko-KR"/>
              </w:rPr>
              <w:t>5.4</w:t>
            </w:r>
            <w:r>
              <w:rPr>
                <w:rFonts w:ascii="Times New Roman" w:hAnsi="Times New Roman" w:hint="eastAsia"/>
                <w:snapToGrid w:val="0"/>
                <w:color w:val="000000"/>
                <w:sz w:val="24"/>
                <w:szCs w:val="24"/>
                <w:highlight w:val="yellow"/>
                <w:lang w:eastAsia="ko-KR"/>
              </w:rPr>
              <w:t>-</w:t>
            </w:r>
            <w:r>
              <w:rPr>
                <w:rFonts w:ascii="Times New Roman" w:hAnsi="Times New Roman"/>
                <w:snapToGrid w:val="0"/>
                <w:color w:val="000000"/>
                <w:sz w:val="24"/>
                <w:szCs w:val="24"/>
                <w:highlight w:val="yellow"/>
                <w:lang w:eastAsia="ko-KR"/>
              </w:rPr>
              <w:t>90.4</w:t>
            </w:r>
          </w:p>
        </w:tc>
      </w:tr>
      <w:tr w:rsidR="00734C3C" w14:paraId="6FD39BB6" w14:textId="77777777" w:rsidTr="00AB1CA9">
        <w:tc>
          <w:tcPr>
            <w:tcW w:w="1935" w:type="dxa"/>
          </w:tcPr>
          <w:p w14:paraId="2645A165" w14:textId="19E6D3B0"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50.4</w:t>
            </w:r>
          </w:p>
        </w:tc>
        <w:tc>
          <w:tcPr>
            <w:tcW w:w="1738" w:type="dxa"/>
          </w:tcPr>
          <w:p w14:paraId="584D7063" w14:textId="71516F9E"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2</w:t>
            </w:r>
          </w:p>
        </w:tc>
        <w:tc>
          <w:tcPr>
            <w:tcW w:w="2062" w:type="dxa"/>
          </w:tcPr>
          <w:p w14:paraId="2DDD77DB" w14:textId="60E4F4BD"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17.5-20</w:t>
            </w:r>
          </w:p>
        </w:tc>
        <w:tc>
          <w:tcPr>
            <w:tcW w:w="2185" w:type="dxa"/>
          </w:tcPr>
          <w:p w14:paraId="244BE9FF" w14:textId="4A8DECE6"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35-40</w:t>
            </w:r>
          </w:p>
        </w:tc>
        <w:tc>
          <w:tcPr>
            <w:tcW w:w="1800" w:type="dxa"/>
          </w:tcPr>
          <w:p w14:paraId="0F5CA286" w14:textId="4225C358" w:rsidR="00734C3C" w:rsidRDefault="00734C3C" w:rsidP="003259EC">
            <w:pPr>
              <w:spacing w:after="0"/>
              <w:jc w:val="center"/>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85.4-90.4</w:t>
            </w:r>
          </w:p>
        </w:tc>
      </w:tr>
    </w:tbl>
    <w:p w14:paraId="25FB597B" w14:textId="77777777" w:rsidR="00912D71" w:rsidRDefault="00912D71" w:rsidP="000574FF">
      <w:pPr>
        <w:spacing w:after="0" w:line="240" w:lineRule="auto"/>
      </w:pPr>
    </w:p>
    <w:p w14:paraId="789A9319" w14:textId="45028FAF" w:rsidR="00EE3931" w:rsidRDefault="00EE3931" w:rsidP="00EE3931">
      <w:pPr>
        <w:spacing w:after="0" w:line="240" w:lineRule="auto"/>
        <w:rPr>
          <w:rFonts w:ascii="Times New Roman" w:hAnsi="Times New Roman"/>
          <w:sz w:val="24"/>
          <w:szCs w:val="24"/>
          <w:highlight w:val="yellow"/>
        </w:rPr>
      </w:pPr>
      <w:r>
        <w:rPr>
          <w:rFonts w:ascii="Times New Roman" w:hAnsi="Times New Roman"/>
          <w:sz w:val="24"/>
          <w:szCs w:val="24"/>
          <w:highlight w:val="yellow"/>
        </w:rPr>
        <w:t>PDR Volume</w:t>
      </w:r>
      <w:r w:rsidR="005B25A2">
        <w:rPr>
          <w:rFonts w:ascii="Times New Roman" w:hAnsi="Times New Roman"/>
          <w:sz w:val="24"/>
          <w:szCs w:val="24"/>
          <w:highlight w:val="yellow"/>
        </w:rPr>
        <w:t>-</w:t>
      </w:r>
      <w:r>
        <w:rPr>
          <w:rFonts w:ascii="Times New Roman" w:hAnsi="Times New Roman"/>
          <w:sz w:val="24"/>
          <w:szCs w:val="24"/>
          <w:highlight w:val="yellow"/>
        </w:rPr>
        <w:t>directed implant</w:t>
      </w:r>
    </w:p>
    <w:p w14:paraId="67E4A1DA" w14:textId="056DDFC7" w:rsidR="00EE3931" w:rsidRDefault="00EE3931" w:rsidP="00EE3931">
      <w:pPr>
        <w:spacing w:after="0" w:line="240" w:lineRule="auto"/>
        <w:rPr>
          <w:rFonts w:ascii="Times New Roman" w:hAnsi="Times New Roman"/>
          <w:sz w:val="24"/>
          <w:szCs w:val="24"/>
          <w:highlight w:val="yellow"/>
        </w:rPr>
      </w:pPr>
      <w:r w:rsidRPr="008B644F">
        <w:rPr>
          <w:rFonts w:ascii="Times New Roman" w:hAnsi="Times New Roman"/>
          <w:sz w:val="24"/>
          <w:szCs w:val="24"/>
          <w:highlight w:val="yellow"/>
          <w:lang w:eastAsia="ko-KR"/>
        </w:rPr>
        <w:t>T</w:t>
      </w:r>
      <w:r>
        <w:rPr>
          <w:rFonts w:ascii="Times New Roman" w:hAnsi="Times New Roman"/>
          <w:sz w:val="24"/>
          <w:szCs w:val="24"/>
          <w:highlight w:val="yellow"/>
        </w:rPr>
        <w:t>he P</w:t>
      </w:r>
      <w:r w:rsidRPr="008B644F">
        <w:rPr>
          <w:rFonts w:ascii="Times New Roman" w:hAnsi="Times New Roman"/>
          <w:sz w:val="24"/>
          <w:szCs w:val="24"/>
          <w:highlight w:val="yellow"/>
        </w:rPr>
        <w:t xml:space="preserve">DR brachytherapy dose </w:t>
      </w:r>
      <w:r>
        <w:rPr>
          <w:rFonts w:ascii="Times New Roman" w:hAnsi="Times New Roman" w:hint="eastAsia"/>
          <w:sz w:val="24"/>
          <w:szCs w:val="24"/>
          <w:highlight w:val="yellow"/>
          <w:lang w:eastAsia="ko-KR"/>
        </w:rPr>
        <w:t>(35-4</w:t>
      </w:r>
      <w:r>
        <w:rPr>
          <w:rFonts w:ascii="Times New Roman" w:hAnsi="Times New Roman"/>
          <w:sz w:val="24"/>
          <w:szCs w:val="24"/>
          <w:highlight w:val="yellow"/>
          <w:lang w:eastAsia="ko-KR"/>
        </w:rPr>
        <w:t xml:space="preserve">0 </w:t>
      </w:r>
      <w:proofErr w:type="spellStart"/>
      <w:r>
        <w:rPr>
          <w:rFonts w:ascii="Times New Roman" w:hAnsi="Times New Roman" w:hint="eastAsia"/>
          <w:sz w:val="24"/>
          <w:szCs w:val="24"/>
          <w:highlight w:val="yellow"/>
          <w:lang w:eastAsia="ko-KR"/>
        </w:rPr>
        <w:t>Gy</w:t>
      </w:r>
      <w:proofErr w:type="spellEnd"/>
      <w:r>
        <w:rPr>
          <w:rFonts w:ascii="Times New Roman" w:hAnsi="Times New Roman" w:hint="eastAsia"/>
          <w:sz w:val="24"/>
          <w:szCs w:val="24"/>
          <w:highlight w:val="yellow"/>
          <w:lang w:eastAsia="ko-KR"/>
        </w:rPr>
        <w:t xml:space="preserve">) </w:t>
      </w:r>
      <w:r>
        <w:rPr>
          <w:rFonts w:ascii="Times New Roman" w:hAnsi="Times New Roman"/>
          <w:sz w:val="24"/>
          <w:szCs w:val="24"/>
          <w:highlight w:val="yellow"/>
        </w:rPr>
        <w:t xml:space="preserve">can be </w:t>
      </w:r>
      <w:r w:rsidR="005A0EBE">
        <w:rPr>
          <w:rFonts w:ascii="Times New Roman" w:hAnsi="Times New Roman"/>
          <w:sz w:val="24"/>
          <w:szCs w:val="24"/>
          <w:highlight w:val="yellow"/>
        </w:rPr>
        <w:t xml:space="preserve">prescribed to </w:t>
      </w:r>
      <w:r>
        <w:rPr>
          <w:rFonts w:ascii="Times New Roman" w:hAnsi="Times New Roman"/>
          <w:sz w:val="24"/>
          <w:szCs w:val="24"/>
          <w:highlight w:val="yellow"/>
        </w:rPr>
        <w:t>CTV</w:t>
      </w:r>
      <w:r w:rsidR="005A0EBE">
        <w:rPr>
          <w:rFonts w:ascii="Times New Roman" w:hAnsi="Times New Roman"/>
          <w:sz w:val="24"/>
          <w:szCs w:val="24"/>
          <w:highlight w:val="yellow"/>
        </w:rPr>
        <w:t>_HR</w:t>
      </w:r>
      <w:r>
        <w:rPr>
          <w:rFonts w:ascii="Times New Roman" w:hAnsi="Times New Roman"/>
          <w:sz w:val="24"/>
          <w:szCs w:val="24"/>
          <w:highlight w:val="yellow"/>
        </w:rPr>
        <w:t>.</w:t>
      </w:r>
    </w:p>
    <w:p w14:paraId="3D2FD157" w14:textId="77777777" w:rsidR="00EE3931" w:rsidRDefault="00EE3931" w:rsidP="00EE3931">
      <w:pPr>
        <w:spacing w:after="0" w:line="240" w:lineRule="auto"/>
        <w:rPr>
          <w:rFonts w:ascii="Times New Roman" w:hAnsi="Times New Roman"/>
          <w:sz w:val="24"/>
          <w:szCs w:val="24"/>
          <w:highlight w:val="yellow"/>
        </w:rPr>
      </w:pPr>
    </w:p>
    <w:p w14:paraId="36A49C1A" w14:textId="4745F720" w:rsidR="00912D71" w:rsidRPr="00912D71" w:rsidRDefault="00912D71" w:rsidP="00EE3931">
      <w:pPr>
        <w:spacing w:after="0" w:line="240" w:lineRule="auto"/>
        <w:rPr>
          <w:rFonts w:ascii="Times New Roman" w:hAnsi="Times New Roman"/>
          <w:sz w:val="24"/>
          <w:szCs w:val="24"/>
        </w:rPr>
      </w:pPr>
      <w:r w:rsidRPr="00912D71">
        <w:rPr>
          <w:rFonts w:ascii="Times New Roman" w:hAnsi="Times New Roman"/>
          <w:sz w:val="24"/>
          <w:szCs w:val="24"/>
          <w:highlight w:val="yellow"/>
        </w:rPr>
        <w:t xml:space="preserve">In general, HDR insertions should start during the fourth </w:t>
      </w:r>
      <w:r w:rsidR="00735FB0">
        <w:rPr>
          <w:rFonts w:ascii="Times New Roman" w:hAnsi="Times New Roman"/>
          <w:sz w:val="24"/>
          <w:szCs w:val="24"/>
          <w:highlight w:val="yellow"/>
        </w:rPr>
        <w:t xml:space="preserve">or </w:t>
      </w:r>
      <w:r w:rsidR="00B60E10">
        <w:rPr>
          <w:rFonts w:ascii="Times New Roman" w:hAnsi="Times New Roman"/>
          <w:sz w:val="24"/>
          <w:szCs w:val="24"/>
          <w:highlight w:val="yellow"/>
        </w:rPr>
        <w:t>fifth</w:t>
      </w:r>
      <w:r w:rsidRPr="00912D71">
        <w:rPr>
          <w:rFonts w:ascii="Times New Roman" w:hAnsi="Times New Roman"/>
          <w:sz w:val="24"/>
          <w:szCs w:val="24"/>
          <w:highlight w:val="yellow"/>
        </w:rPr>
        <w:t xml:space="preserve"> week </w:t>
      </w:r>
      <w:r w:rsidR="000A5880">
        <w:rPr>
          <w:rFonts w:ascii="Times New Roman" w:hAnsi="Times New Roman"/>
          <w:sz w:val="24"/>
          <w:szCs w:val="24"/>
          <w:highlight w:val="yellow"/>
        </w:rPr>
        <w:t xml:space="preserve">of EBRT </w:t>
      </w:r>
      <w:r w:rsidRPr="00912D71">
        <w:rPr>
          <w:rFonts w:ascii="Times New Roman" w:hAnsi="Times New Roman"/>
          <w:sz w:val="24"/>
          <w:szCs w:val="24"/>
          <w:highlight w:val="yellow"/>
        </w:rPr>
        <w:t xml:space="preserve">and be separated by a minimum of 48 hours and no more than </w:t>
      </w:r>
      <w:r w:rsidR="009B39DD">
        <w:rPr>
          <w:rFonts w:ascii="Times New Roman" w:hAnsi="Times New Roman"/>
          <w:sz w:val="24"/>
          <w:szCs w:val="24"/>
          <w:highlight w:val="yellow"/>
        </w:rPr>
        <w:t>3</w:t>
      </w:r>
      <w:r w:rsidRPr="00912D71">
        <w:rPr>
          <w:rFonts w:ascii="Times New Roman" w:hAnsi="Times New Roman"/>
          <w:sz w:val="24"/>
          <w:szCs w:val="24"/>
          <w:highlight w:val="yellow"/>
        </w:rPr>
        <w:t xml:space="preserve"> insertions should be performed per week. Iridium-192 is the </w:t>
      </w:r>
      <w:r w:rsidRPr="00912D71">
        <w:rPr>
          <w:rFonts w:ascii="Times New Roman" w:hAnsi="Times New Roman"/>
          <w:sz w:val="24"/>
          <w:szCs w:val="24"/>
          <w:highlight w:val="yellow"/>
        </w:rPr>
        <w:lastRenderedPageBreak/>
        <w:t>preferred source for HDR brachytherapy. In LDR brachytherapy, if 2 insertions are used</w:t>
      </w:r>
      <w:r w:rsidR="00FA1775">
        <w:rPr>
          <w:rFonts w:ascii="Times New Roman" w:hAnsi="Times New Roman"/>
          <w:sz w:val="24"/>
          <w:szCs w:val="24"/>
          <w:highlight w:val="yellow"/>
        </w:rPr>
        <w:t>,</w:t>
      </w:r>
      <w:r w:rsidRPr="00912D71">
        <w:rPr>
          <w:rFonts w:ascii="Times New Roman" w:hAnsi="Times New Roman"/>
          <w:sz w:val="24"/>
          <w:szCs w:val="24"/>
          <w:highlight w:val="yellow"/>
        </w:rPr>
        <w:t xml:space="preserve"> they should be separated by a minimum of </w:t>
      </w:r>
      <w:r w:rsidR="009B39DD">
        <w:rPr>
          <w:rFonts w:ascii="Times New Roman" w:hAnsi="Times New Roman"/>
          <w:sz w:val="24"/>
          <w:szCs w:val="24"/>
          <w:highlight w:val="yellow"/>
        </w:rPr>
        <w:t>5</w:t>
      </w:r>
      <w:r w:rsidR="006F2E35">
        <w:rPr>
          <w:rFonts w:ascii="Times New Roman" w:hAnsi="Times New Roman"/>
          <w:sz w:val="24"/>
          <w:szCs w:val="24"/>
          <w:highlight w:val="yellow"/>
        </w:rPr>
        <w:t xml:space="preserve"> </w:t>
      </w:r>
      <w:r w:rsidR="009B39DD">
        <w:rPr>
          <w:rFonts w:ascii="Times New Roman" w:hAnsi="Times New Roman"/>
          <w:sz w:val="24"/>
          <w:szCs w:val="24"/>
          <w:highlight w:val="yellow"/>
        </w:rPr>
        <w:t xml:space="preserve">- </w:t>
      </w:r>
      <w:r w:rsidRPr="00912D71">
        <w:rPr>
          <w:rFonts w:ascii="Times New Roman" w:hAnsi="Times New Roman"/>
          <w:sz w:val="24"/>
          <w:szCs w:val="24"/>
          <w:highlight w:val="yellow"/>
        </w:rPr>
        <w:t xml:space="preserve">7 days and maximum of 21 days. If 2 insertions are used, the second implant should be completed within three weeks of the completion of </w:t>
      </w:r>
      <w:r w:rsidR="000A5880">
        <w:rPr>
          <w:rFonts w:ascii="Times New Roman" w:hAnsi="Times New Roman"/>
          <w:sz w:val="24"/>
          <w:szCs w:val="24"/>
          <w:highlight w:val="yellow"/>
        </w:rPr>
        <w:t>EBRT</w:t>
      </w:r>
      <w:r w:rsidRPr="00912D71">
        <w:rPr>
          <w:rFonts w:ascii="Times New Roman" w:hAnsi="Times New Roman"/>
          <w:sz w:val="24"/>
          <w:szCs w:val="24"/>
          <w:highlight w:val="yellow"/>
        </w:rPr>
        <w:t xml:space="preserve">. Cesium-137 is the preferred source for LDR brachytherapy. </w:t>
      </w:r>
      <w:r w:rsidR="002D327C">
        <w:rPr>
          <w:rFonts w:ascii="Times New Roman" w:hAnsi="Times New Roman"/>
          <w:sz w:val="24"/>
          <w:szCs w:val="24"/>
          <w:highlight w:val="yellow"/>
        </w:rPr>
        <w:t>PDR brachyt</w:t>
      </w:r>
      <w:r w:rsidR="006359B9">
        <w:rPr>
          <w:rFonts w:ascii="Times New Roman" w:hAnsi="Times New Roman"/>
          <w:sz w:val="24"/>
          <w:szCs w:val="24"/>
          <w:highlight w:val="yellow"/>
        </w:rPr>
        <w:t xml:space="preserve">herapy can be delivered using </w:t>
      </w:r>
      <w:r w:rsidR="00380DD9">
        <w:rPr>
          <w:rFonts w:ascii="Times New Roman" w:hAnsi="Times New Roman"/>
          <w:sz w:val="24"/>
          <w:szCs w:val="24"/>
          <w:highlight w:val="yellow"/>
        </w:rPr>
        <w:t xml:space="preserve">an </w:t>
      </w:r>
      <w:r w:rsidR="006359B9">
        <w:rPr>
          <w:rFonts w:ascii="Times New Roman" w:hAnsi="Times New Roman"/>
          <w:sz w:val="24"/>
          <w:szCs w:val="24"/>
          <w:highlight w:val="yellow"/>
        </w:rPr>
        <w:t>Iridium-</w:t>
      </w:r>
      <w:r w:rsidR="002D327C">
        <w:rPr>
          <w:rFonts w:ascii="Times New Roman" w:hAnsi="Times New Roman"/>
          <w:sz w:val="24"/>
          <w:szCs w:val="24"/>
          <w:highlight w:val="yellow"/>
        </w:rPr>
        <w:t xml:space="preserve">192 source with the same schedule as LDR. </w:t>
      </w:r>
      <w:r w:rsidR="00FA1775">
        <w:rPr>
          <w:rFonts w:ascii="Times New Roman" w:hAnsi="Times New Roman"/>
          <w:sz w:val="24"/>
          <w:szCs w:val="24"/>
          <w:highlight w:val="yellow"/>
        </w:rPr>
        <w:t>EBRT</w:t>
      </w:r>
      <w:r w:rsidRPr="00912D71">
        <w:rPr>
          <w:rFonts w:ascii="Times New Roman" w:hAnsi="Times New Roman"/>
          <w:sz w:val="24"/>
          <w:szCs w:val="24"/>
          <w:highlight w:val="yellow"/>
        </w:rPr>
        <w:t xml:space="preserve"> and brachytherapy may not be administered on the same day. All brachytherapy sources must be listed on the joint AAPM/IROC Houston Registry of Brachytherapy Sources </w:t>
      </w:r>
      <w:r w:rsidR="000A5880" w:rsidRPr="00912D71">
        <w:rPr>
          <w:rFonts w:ascii="Times New Roman" w:hAnsi="Times New Roman"/>
          <w:sz w:val="24"/>
          <w:szCs w:val="24"/>
          <w:highlight w:val="yellow"/>
        </w:rPr>
        <w:t>to</w:t>
      </w:r>
      <w:r w:rsidRPr="00912D71">
        <w:rPr>
          <w:rFonts w:ascii="Times New Roman" w:hAnsi="Times New Roman"/>
          <w:sz w:val="24"/>
          <w:szCs w:val="24"/>
          <w:highlight w:val="yellow"/>
        </w:rPr>
        <w:t xml:space="preserve"> be </w:t>
      </w:r>
      <w:proofErr w:type="gramStart"/>
      <w:r w:rsidRPr="00912D71">
        <w:rPr>
          <w:rFonts w:ascii="Times New Roman" w:hAnsi="Times New Roman"/>
          <w:sz w:val="24"/>
          <w:szCs w:val="24"/>
          <w:highlight w:val="yellow"/>
        </w:rPr>
        <w:t>utilized</w:t>
      </w:r>
      <w:proofErr w:type="gramEnd"/>
      <w:r w:rsidRPr="00912D71">
        <w:rPr>
          <w:rFonts w:ascii="Times New Roman" w:hAnsi="Times New Roman"/>
          <w:sz w:val="24"/>
          <w:szCs w:val="24"/>
          <w:highlight w:val="yellow"/>
        </w:rPr>
        <w:t xml:space="preserve"> on NCTN clinical trials (http://irochouston.mdanderson.org/RPC/BrachySeeds/Source_Registry.htm).</w:t>
      </w:r>
    </w:p>
    <w:p w14:paraId="640551CF" w14:textId="77777777" w:rsidR="00EA4ADA" w:rsidRDefault="00EA4ADA" w:rsidP="000574FF">
      <w:pPr>
        <w:spacing w:after="0" w:line="240" w:lineRule="auto"/>
        <w:rPr>
          <w:rFonts w:ascii="Times New Roman" w:hAnsi="Times New Roman"/>
          <w:snapToGrid w:val="0"/>
          <w:color w:val="000000"/>
          <w:sz w:val="24"/>
          <w:szCs w:val="24"/>
        </w:rPr>
      </w:pPr>
    </w:p>
    <w:p w14:paraId="3B204D2A" w14:textId="77777777" w:rsidR="000574FF" w:rsidRDefault="000574FF" w:rsidP="000574FF">
      <w:pPr>
        <w:spacing w:after="0" w:line="240" w:lineRule="auto"/>
        <w:rPr>
          <w:rFonts w:ascii="Times New Roman" w:hAnsi="Times New Roman"/>
          <w:snapToGrid w:val="0"/>
          <w:color w:val="000000"/>
          <w:sz w:val="24"/>
          <w:szCs w:val="24"/>
        </w:rPr>
      </w:pPr>
    </w:p>
    <w:p w14:paraId="613D0B5D" w14:textId="77777777" w:rsidR="00255C82" w:rsidRDefault="00924445">
      <w:pPr>
        <w:widowControl w:val="0"/>
        <w:tabs>
          <w:tab w:val="left" w:pos="720"/>
        </w:tabs>
        <w:spacing w:after="0" w:line="240" w:lineRule="auto"/>
        <w:rPr>
          <w:rFonts w:ascii="Times New Roman" w:hAnsi="Times New Roman"/>
          <w:snapToGrid w:val="0"/>
          <w:sz w:val="24"/>
          <w:szCs w:val="24"/>
        </w:rPr>
      </w:pPr>
      <w:r>
        <w:rPr>
          <w:rFonts w:ascii="Times New Roman" w:hAnsi="Times New Roman"/>
          <w:b/>
          <w:snapToGrid w:val="0"/>
          <w:color w:val="000000"/>
          <w:sz w:val="24"/>
          <w:szCs w:val="24"/>
        </w:rPr>
        <w:t>5.2.7</w:t>
      </w:r>
      <w:r w:rsidR="00601B55">
        <w:rPr>
          <w:rFonts w:ascii="Times New Roman" w:hAnsi="Times New Roman" w:hint="eastAsia"/>
          <w:snapToGrid w:val="0"/>
          <w:color w:val="000000"/>
          <w:sz w:val="24"/>
          <w:szCs w:val="24"/>
          <w:lang w:eastAsia="ko-KR"/>
        </w:rPr>
        <w:tab/>
      </w:r>
      <w:r w:rsidRPr="00D14BDB">
        <w:rPr>
          <w:rFonts w:ascii="Times New Roman" w:hAnsi="Times New Roman"/>
          <w:snapToGrid w:val="0"/>
          <w:sz w:val="24"/>
          <w:szCs w:val="24"/>
        </w:rPr>
        <w:t>Compliance criteria</w:t>
      </w:r>
    </w:p>
    <w:p w14:paraId="7DE9D715" w14:textId="77777777" w:rsidR="006905FC" w:rsidRPr="00D14BDB" w:rsidRDefault="006905FC" w:rsidP="00E01046">
      <w:pPr>
        <w:widowControl w:val="0"/>
        <w:tabs>
          <w:tab w:val="left" w:pos="720"/>
        </w:tabs>
        <w:spacing w:after="0" w:line="240" w:lineRule="auto"/>
        <w:rPr>
          <w:rFonts w:ascii="Times New Roman" w:hAnsi="Times New Roman"/>
          <w:snapToGrid w:val="0"/>
          <w:sz w:val="24"/>
          <w:szCs w:val="24"/>
        </w:rPr>
      </w:pPr>
    </w:p>
    <w:p w14:paraId="0EED3AD7" w14:textId="49692ABE" w:rsidR="00D14BDB" w:rsidRDefault="00D14BDB" w:rsidP="00D14BDB">
      <w:pPr>
        <w:widowControl w:val="0"/>
        <w:tabs>
          <w:tab w:val="left" w:pos="720"/>
        </w:tabs>
        <w:spacing w:after="0" w:line="240" w:lineRule="auto"/>
        <w:rPr>
          <w:rFonts w:ascii="Times New Roman" w:hAnsi="Times New Roman"/>
          <w:snapToGrid w:val="0"/>
          <w:color w:val="000000"/>
          <w:sz w:val="24"/>
          <w:szCs w:val="24"/>
        </w:rPr>
      </w:pPr>
      <w:r w:rsidRPr="00E01046">
        <w:rPr>
          <w:rFonts w:ascii="Times New Roman" w:hAnsi="Times New Roman"/>
          <w:snapToGrid w:val="0"/>
          <w:color w:val="000000"/>
          <w:sz w:val="24"/>
          <w:szCs w:val="24"/>
        </w:rPr>
        <w:t xml:space="preserve">The compliance criteria listed here will be used to score each case. Given the limitations inherent in the treatment planning process, the numbers given in this section can </w:t>
      </w:r>
      <w:r>
        <w:rPr>
          <w:rFonts w:ascii="Times New Roman" w:hAnsi="Times New Roman"/>
          <w:snapToGrid w:val="0"/>
          <w:color w:val="000000"/>
          <w:sz w:val="24"/>
          <w:szCs w:val="24"/>
        </w:rPr>
        <w:t xml:space="preserve">be </w:t>
      </w:r>
      <w:r w:rsidRPr="00E01046">
        <w:rPr>
          <w:rFonts w:ascii="Times New Roman" w:hAnsi="Times New Roman"/>
          <w:snapToGrid w:val="0"/>
          <w:color w:val="000000"/>
          <w:sz w:val="24"/>
          <w:szCs w:val="24"/>
        </w:rPr>
        <w:t xml:space="preserve">different </w:t>
      </w:r>
      <w:r>
        <w:rPr>
          <w:rFonts w:ascii="Times New Roman" w:hAnsi="Times New Roman"/>
          <w:snapToGrid w:val="0"/>
          <w:color w:val="000000"/>
          <w:sz w:val="24"/>
          <w:szCs w:val="24"/>
        </w:rPr>
        <w:t>than the prescription table</w:t>
      </w:r>
      <w:r w:rsidRPr="00E01046">
        <w:rPr>
          <w:rFonts w:ascii="Times New Roman" w:hAnsi="Times New Roman"/>
          <w:snapToGrid w:val="0"/>
          <w:color w:val="000000"/>
          <w:sz w:val="24"/>
          <w:szCs w:val="24"/>
        </w:rPr>
        <w:t>. The Per Protocol and Variation Acceptable categories are both c</w:t>
      </w:r>
      <w:r>
        <w:rPr>
          <w:rFonts w:ascii="Times New Roman" w:hAnsi="Times New Roman"/>
          <w:snapToGrid w:val="0"/>
          <w:color w:val="000000"/>
          <w:sz w:val="24"/>
          <w:szCs w:val="24"/>
        </w:rPr>
        <w:t>onsidered to be acceptable</w:t>
      </w:r>
      <w:r w:rsidRPr="00E01046">
        <w:rPr>
          <w:rFonts w:ascii="Times New Roman" w:hAnsi="Times New Roman"/>
          <w:snapToGrid w:val="0"/>
          <w:color w:val="000000"/>
          <w:sz w:val="24"/>
          <w:szCs w:val="24"/>
        </w:rPr>
        <w:t>.  The Per Protocol cases can be viewed as ideal plans, and the Variation Acceptable category can include more challenging plans that do not fall at or near the ideal results. A final category, called Deviation Unacceptable, results when cases do not meet the requirements for either Per Protocol or Variation Acceptable</w:t>
      </w:r>
      <w:r>
        <w:rPr>
          <w:rFonts w:ascii="Times New Roman" w:hAnsi="Times New Roman"/>
          <w:snapToGrid w:val="0"/>
          <w:color w:val="000000"/>
          <w:sz w:val="24"/>
          <w:szCs w:val="24"/>
        </w:rPr>
        <w:t xml:space="preserve">. Plans falling in this category </w:t>
      </w:r>
      <w:proofErr w:type="gramStart"/>
      <w:r>
        <w:rPr>
          <w:rFonts w:ascii="Times New Roman" w:hAnsi="Times New Roman"/>
          <w:snapToGrid w:val="0"/>
          <w:color w:val="000000"/>
          <w:sz w:val="24"/>
          <w:szCs w:val="24"/>
        </w:rPr>
        <w:t>are considered to be</w:t>
      </w:r>
      <w:proofErr w:type="gramEnd"/>
      <w:r>
        <w:rPr>
          <w:rFonts w:ascii="Times New Roman" w:hAnsi="Times New Roman"/>
          <w:snapToGrid w:val="0"/>
          <w:color w:val="000000"/>
          <w:sz w:val="24"/>
          <w:szCs w:val="24"/>
        </w:rPr>
        <w:t xml:space="preserve"> suboptimal and additional treatment planning optimization is recommended.</w:t>
      </w:r>
    </w:p>
    <w:p w14:paraId="3DF70779" w14:textId="77777777" w:rsidR="00352DB6" w:rsidRDefault="00352DB6" w:rsidP="00E01046">
      <w:pPr>
        <w:widowControl w:val="0"/>
        <w:tabs>
          <w:tab w:val="left" w:pos="720"/>
        </w:tabs>
        <w:spacing w:after="0" w:line="240" w:lineRule="auto"/>
        <w:rPr>
          <w:rFonts w:ascii="Times New Roman" w:hAnsi="Times New Roman"/>
          <w:snapToGrid w:val="0"/>
          <w:color w:val="FF0000"/>
          <w:sz w:val="24"/>
          <w:szCs w:val="24"/>
        </w:rPr>
      </w:pPr>
    </w:p>
    <w:p w14:paraId="48E67DBB" w14:textId="56DAD54D" w:rsidR="00255C82" w:rsidRDefault="00DE7851">
      <w:pPr>
        <w:widowControl w:val="0"/>
        <w:tabs>
          <w:tab w:val="left" w:pos="720"/>
        </w:tabs>
        <w:spacing w:after="0" w:line="240" w:lineRule="auto"/>
        <w:rPr>
          <w:rFonts w:ascii="Times New Roman" w:hAnsi="Times New Roman"/>
          <w:snapToGrid w:val="0"/>
          <w:color w:val="000000"/>
          <w:sz w:val="24"/>
          <w:szCs w:val="24"/>
          <w:highlight w:val="yellow"/>
          <w:u w:val="single"/>
        </w:rPr>
      </w:pPr>
      <w:proofErr w:type="spellStart"/>
      <w:r w:rsidRPr="00443130">
        <w:rPr>
          <w:rFonts w:ascii="Times New Roman" w:hAnsi="Times New Roman"/>
          <w:snapToGrid w:val="0"/>
          <w:color w:val="000000"/>
          <w:sz w:val="24"/>
          <w:szCs w:val="24"/>
          <w:highlight w:val="yellow"/>
          <w:u w:val="single"/>
        </w:rPr>
        <w:t>V</w:t>
      </w:r>
      <w:r w:rsidRPr="00106128">
        <w:rPr>
          <w:rFonts w:ascii="Times New Roman" w:hAnsi="Times New Roman"/>
          <w:snapToGrid w:val="0"/>
          <w:color w:val="000000"/>
          <w:sz w:val="24"/>
          <w:szCs w:val="24"/>
          <w:highlight w:val="yellow"/>
          <w:u w:val="single"/>
        </w:rPr>
        <w:t>xGy</w:t>
      </w:r>
      <w:proofErr w:type="spellEnd"/>
      <w:r>
        <w:rPr>
          <w:rFonts w:ascii="Times New Roman" w:hAnsi="Times New Roman"/>
          <w:snapToGrid w:val="0"/>
          <w:color w:val="000000"/>
          <w:sz w:val="24"/>
          <w:szCs w:val="24"/>
          <w:highlight w:val="yellow"/>
          <w:u w:val="single"/>
        </w:rPr>
        <w:t>[cc]</w:t>
      </w:r>
      <w:r w:rsidRPr="00443130">
        <w:rPr>
          <w:rFonts w:ascii="Times New Roman" w:hAnsi="Times New Roman"/>
          <w:snapToGrid w:val="0"/>
          <w:color w:val="000000"/>
          <w:sz w:val="24"/>
          <w:szCs w:val="24"/>
          <w:highlight w:val="yellow"/>
          <w:u w:val="single"/>
        </w:rPr>
        <w:t xml:space="preserve">, </w:t>
      </w:r>
      <w:proofErr w:type="spellStart"/>
      <w:proofErr w:type="gramStart"/>
      <w:r w:rsidRPr="00443130">
        <w:rPr>
          <w:rFonts w:ascii="Times New Roman" w:hAnsi="Times New Roman"/>
          <w:snapToGrid w:val="0"/>
          <w:color w:val="000000"/>
          <w:sz w:val="24"/>
          <w:szCs w:val="24"/>
          <w:highlight w:val="yellow"/>
          <w:u w:val="single"/>
        </w:rPr>
        <w:t>Vx</w:t>
      </w:r>
      <w:r w:rsidRPr="00106128">
        <w:rPr>
          <w:rFonts w:ascii="Times New Roman" w:hAnsi="Times New Roman"/>
          <w:snapToGrid w:val="0"/>
          <w:color w:val="000000"/>
          <w:sz w:val="24"/>
          <w:szCs w:val="24"/>
          <w:highlight w:val="yellow"/>
          <w:u w:val="single"/>
        </w:rPr>
        <w:t>Gy</w:t>
      </w:r>
      <w:proofErr w:type="spellEnd"/>
      <w:r>
        <w:rPr>
          <w:rFonts w:ascii="Times New Roman" w:hAnsi="Times New Roman"/>
          <w:snapToGrid w:val="0"/>
          <w:color w:val="000000"/>
          <w:sz w:val="24"/>
          <w:szCs w:val="24"/>
          <w:highlight w:val="yellow"/>
          <w:u w:val="single"/>
        </w:rPr>
        <w:t>[</w:t>
      </w:r>
      <w:proofErr w:type="gramEnd"/>
      <w:r w:rsidRPr="00443130">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Vx</w:t>
      </w:r>
      <w:r w:rsidRPr="00106128">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cc</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Vx</w:t>
      </w:r>
      <w:r w:rsidRPr="00106128">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xml:space="preserve">: Volume </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cc or %</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xml:space="preserve"> receiving Dose</w:t>
      </w:r>
      <w:r w:rsidR="005D5448">
        <w:rPr>
          <w:rFonts w:ascii="Times New Roman" w:hAnsi="Times New Roman"/>
          <w:snapToGrid w:val="0"/>
          <w:color w:val="000000"/>
          <w:sz w:val="24"/>
          <w:szCs w:val="24"/>
          <w:highlight w:val="yellow"/>
          <w:u w:val="single"/>
        </w:rPr>
        <w:t xml:space="preserve"> or higher</w:t>
      </w:r>
      <w:r w:rsidRPr="00443130">
        <w:rPr>
          <w:rFonts w:ascii="Times New Roman" w:hAnsi="Times New Roman"/>
          <w:snapToGrid w:val="0"/>
          <w:color w:val="000000"/>
          <w:sz w:val="24"/>
          <w:szCs w:val="24"/>
          <w:highlight w:val="yellow"/>
          <w:u w:val="single"/>
        </w:rPr>
        <w:t xml:space="preserve"> </w:t>
      </w:r>
      <w:r>
        <w:rPr>
          <w:rFonts w:ascii="Times New Roman" w:hAnsi="Times New Roman"/>
          <w:snapToGrid w:val="0"/>
          <w:color w:val="000000"/>
          <w:sz w:val="24"/>
          <w:szCs w:val="24"/>
          <w:highlight w:val="yellow"/>
          <w:u w:val="single"/>
        </w:rPr>
        <w:t>[</w:t>
      </w:r>
      <w:proofErr w:type="spellStart"/>
      <w:r w:rsidRPr="00443130">
        <w:rPr>
          <w:rFonts w:ascii="Times New Roman" w:hAnsi="Times New Roman"/>
          <w:snapToGrid w:val="0"/>
          <w:color w:val="000000"/>
          <w:sz w:val="24"/>
          <w:szCs w:val="24"/>
          <w:highlight w:val="yellow"/>
          <w:u w:val="single"/>
        </w:rPr>
        <w:t>Gy</w:t>
      </w:r>
      <w:proofErr w:type="spellEnd"/>
      <w:r w:rsidRPr="00443130">
        <w:rPr>
          <w:rFonts w:ascii="Times New Roman" w:hAnsi="Times New Roman"/>
          <w:snapToGrid w:val="0"/>
          <w:color w:val="000000"/>
          <w:sz w:val="24"/>
          <w:szCs w:val="24"/>
          <w:highlight w:val="yellow"/>
          <w:u w:val="single"/>
        </w:rPr>
        <w:t xml:space="preserve"> or %</w:t>
      </w:r>
      <w:r>
        <w:rPr>
          <w:rFonts w:ascii="Times New Roman" w:hAnsi="Times New Roman"/>
          <w:snapToGrid w:val="0"/>
          <w:color w:val="000000"/>
          <w:sz w:val="24"/>
          <w:szCs w:val="24"/>
          <w:highlight w:val="yellow"/>
          <w:u w:val="single"/>
        </w:rPr>
        <w:t>]</w:t>
      </w:r>
    </w:p>
    <w:p w14:paraId="4D72416E" w14:textId="77777777" w:rsidR="00255C82" w:rsidRDefault="00DE7851">
      <w:pPr>
        <w:widowControl w:val="0"/>
        <w:tabs>
          <w:tab w:val="left" w:pos="720"/>
        </w:tabs>
        <w:spacing w:after="0" w:line="240" w:lineRule="auto"/>
        <w:rPr>
          <w:rFonts w:ascii="Times New Roman" w:hAnsi="Times New Roman"/>
          <w:snapToGrid w:val="0"/>
          <w:color w:val="000000"/>
          <w:sz w:val="24"/>
          <w:szCs w:val="24"/>
          <w:highlight w:val="yellow"/>
          <w:u w:val="single"/>
        </w:rPr>
      </w:pPr>
      <w:proofErr w:type="spellStart"/>
      <w:proofErr w:type="gramStart"/>
      <w:r>
        <w:rPr>
          <w:rFonts w:ascii="Times New Roman" w:hAnsi="Times New Roman"/>
          <w:snapToGrid w:val="0"/>
          <w:color w:val="000000"/>
          <w:sz w:val="24"/>
          <w:szCs w:val="24"/>
          <w:highlight w:val="yellow"/>
          <w:u w:val="single"/>
        </w:rPr>
        <w:t>Dx</w:t>
      </w:r>
      <w:r w:rsidRPr="00106128">
        <w:rPr>
          <w:rFonts w:ascii="Times New Roman" w:hAnsi="Times New Roman"/>
          <w:snapToGrid w:val="0"/>
          <w:color w:val="000000"/>
          <w:sz w:val="24"/>
          <w:szCs w:val="24"/>
          <w:highlight w:val="yellow"/>
          <w:u w:val="single"/>
        </w:rPr>
        <w:softHyphen/>
      </w:r>
      <w:r w:rsidRPr="00106128">
        <w:rPr>
          <w:rFonts w:ascii="Times New Roman" w:hAnsi="Times New Roman"/>
          <w:snapToGrid w:val="0"/>
          <w:color w:val="000000"/>
          <w:sz w:val="24"/>
          <w:szCs w:val="24"/>
          <w:highlight w:val="yellow"/>
          <w:u w:val="single"/>
        </w:rPr>
        <w:softHyphen/>
      </w:r>
      <w:r w:rsidRPr="00106128">
        <w:rPr>
          <w:rFonts w:ascii="Times New Roman" w:hAnsi="Times New Roman"/>
          <w:snapToGrid w:val="0"/>
          <w:color w:val="000000"/>
          <w:sz w:val="24"/>
          <w:szCs w:val="24"/>
          <w:highlight w:val="yellow"/>
          <w:u w:val="single"/>
        </w:rPr>
        <w:softHyphen/>
      </w:r>
      <w:r w:rsidRPr="00106128">
        <w:rPr>
          <w:rFonts w:ascii="Times New Roman" w:hAnsi="Times New Roman"/>
          <w:snapToGrid w:val="0"/>
          <w:color w:val="000000"/>
          <w:sz w:val="24"/>
          <w:szCs w:val="24"/>
          <w:highlight w:val="yellow"/>
          <w:u w:val="single"/>
        </w:rPr>
        <w:softHyphen/>
      </w:r>
      <w:r w:rsidRPr="00106128">
        <w:rPr>
          <w:rFonts w:ascii="Times New Roman" w:hAnsi="Times New Roman"/>
          <w:snapToGrid w:val="0"/>
          <w:color w:val="000000"/>
          <w:sz w:val="24"/>
          <w:szCs w:val="24"/>
          <w:highlight w:val="yellow"/>
          <w:u w:val="single"/>
        </w:rPr>
        <w:softHyphen/>
        <w:t>cc</w:t>
      </w:r>
      <w:proofErr w:type="spellEnd"/>
      <w:r>
        <w:rPr>
          <w:rFonts w:ascii="Times New Roman" w:hAnsi="Times New Roman"/>
          <w:snapToGrid w:val="0"/>
          <w:color w:val="000000"/>
          <w:sz w:val="24"/>
          <w:szCs w:val="24"/>
          <w:highlight w:val="yellow"/>
          <w:u w:val="single"/>
        </w:rPr>
        <w:t>[</w:t>
      </w:r>
      <w:proofErr w:type="spellStart"/>
      <w:proofErr w:type="gramEnd"/>
      <w:r w:rsidRPr="00443130">
        <w:rPr>
          <w:rFonts w:ascii="Times New Roman" w:hAnsi="Times New Roman"/>
          <w:snapToGrid w:val="0"/>
          <w:color w:val="000000"/>
          <w:sz w:val="24"/>
          <w:szCs w:val="24"/>
          <w:highlight w:val="yellow"/>
          <w:u w:val="single"/>
        </w:rPr>
        <w:t>Gy</w:t>
      </w:r>
      <w:proofErr w:type="spellEnd"/>
      <w:r>
        <w:rPr>
          <w:rFonts w:ascii="Times New Roman" w:hAnsi="Times New Roman"/>
          <w:snapToGrid w:val="0"/>
          <w:color w:val="000000"/>
          <w:sz w:val="24"/>
          <w:szCs w:val="24"/>
          <w:highlight w:val="yellow"/>
          <w:u w:val="single"/>
        </w:rPr>
        <w:t xml:space="preserve">], </w:t>
      </w:r>
      <w:proofErr w:type="spellStart"/>
      <w:r>
        <w:rPr>
          <w:rFonts w:ascii="Times New Roman" w:hAnsi="Times New Roman"/>
          <w:snapToGrid w:val="0"/>
          <w:color w:val="000000"/>
          <w:sz w:val="24"/>
          <w:szCs w:val="24"/>
          <w:highlight w:val="yellow"/>
          <w:u w:val="single"/>
        </w:rPr>
        <w:t>Dx</w:t>
      </w:r>
      <w:r w:rsidRPr="00106128">
        <w:rPr>
          <w:rFonts w:ascii="Times New Roman" w:hAnsi="Times New Roman"/>
          <w:snapToGrid w:val="0"/>
          <w:color w:val="000000"/>
          <w:sz w:val="24"/>
          <w:szCs w:val="24"/>
          <w:highlight w:val="yellow"/>
          <w:u w:val="single"/>
        </w:rPr>
        <w:t>cc</w:t>
      </w:r>
      <w:proofErr w:type="spellEnd"/>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 Dx%[</w:t>
      </w:r>
      <w:proofErr w:type="spellStart"/>
      <w:r w:rsidRPr="00443130">
        <w:rPr>
          <w:rFonts w:ascii="Times New Roman" w:hAnsi="Times New Roman"/>
          <w:snapToGrid w:val="0"/>
          <w:color w:val="000000"/>
          <w:sz w:val="24"/>
          <w:szCs w:val="24"/>
          <w:highlight w:val="yellow"/>
          <w:u w:val="single"/>
        </w:rPr>
        <w:t>Gy</w:t>
      </w:r>
      <w:proofErr w:type="spellEnd"/>
      <w:r>
        <w:rPr>
          <w:rFonts w:ascii="Times New Roman" w:hAnsi="Times New Roman"/>
          <w:snapToGrid w:val="0"/>
          <w:color w:val="000000"/>
          <w:sz w:val="24"/>
          <w:szCs w:val="24"/>
          <w:highlight w:val="yellow"/>
          <w:u w:val="single"/>
        </w:rPr>
        <w:t>], Dx%[</w:t>
      </w:r>
      <w:r w:rsidRPr="00443130">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xml:space="preserve">: Dose </w:t>
      </w:r>
      <w:r>
        <w:rPr>
          <w:rFonts w:ascii="Times New Roman" w:hAnsi="Times New Roman"/>
          <w:snapToGrid w:val="0"/>
          <w:color w:val="000000"/>
          <w:sz w:val="24"/>
          <w:szCs w:val="24"/>
          <w:highlight w:val="yellow"/>
          <w:u w:val="single"/>
        </w:rPr>
        <w:t>[</w:t>
      </w:r>
      <w:proofErr w:type="spellStart"/>
      <w:r w:rsidRPr="00443130">
        <w:rPr>
          <w:rFonts w:ascii="Times New Roman" w:hAnsi="Times New Roman"/>
          <w:snapToGrid w:val="0"/>
          <w:color w:val="000000"/>
          <w:sz w:val="24"/>
          <w:szCs w:val="24"/>
          <w:highlight w:val="yellow"/>
          <w:u w:val="single"/>
        </w:rPr>
        <w:t>Gy</w:t>
      </w:r>
      <w:proofErr w:type="spellEnd"/>
      <w:r w:rsidRPr="00443130">
        <w:rPr>
          <w:rFonts w:ascii="Times New Roman" w:hAnsi="Times New Roman"/>
          <w:snapToGrid w:val="0"/>
          <w:color w:val="000000"/>
          <w:sz w:val="24"/>
          <w:szCs w:val="24"/>
          <w:highlight w:val="yellow"/>
          <w:u w:val="single"/>
        </w:rPr>
        <w:t xml:space="preserve"> or %</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xml:space="preserve"> to Volume </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cc or % of total volume</w:t>
      </w:r>
      <w:r>
        <w:rPr>
          <w:rFonts w:ascii="Times New Roman" w:hAnsi="Times New Roman"/>
          <w:snapToGrid w:val="0"/>
          <w:color w:val="000000"/>
          <w:sz w:val="24"/>
          <w:szCs w:val="24"/>
          <w:highlight w:val="yellow"/>
          <w:u w:val="single"/>
        </w:rPr>
        <w:t>]</w:t>
      </w:r>
    </w:p>
    <w:p w14:paraId="3344F247" w14:textId="7082D89C" w:rsidR="00255C82" w:rsidRDefault="00DE7851">
      <w:pPr>
        <w:widowControl w:val="0"/>
        <w:tabs>
          <w:tab w:val="left" w:pos="720"/>
        </w:tabs>
        <w:spacing w:after="0" w:line="240" w:lineRule="auto"/>
        <w:rPr>
          <w:rFonts w:ascii="Times New Roman" w:hAnsi="Times New Roman"/>
          <w:snapToGrid w:val="0"/>
          <w:color w:val="000000"/>
          <w:sz w:val="24"/>
          <w:szCs w:val="24"/>
          <w:highlight w:val="yellow"/>
          <w:u w:val="single"/>
        </w:rPr>
      </w:pPr>
      <w:r w:rsidRPr="00443130">
        <w:rPr>
          <w:rFonts w:ascii="Times New Roman" w:hAnsi="Times New Roman"/>
          <w:snapToGrid w:val="0"/>
          <w:color w:val="000000"/>
          <w:sz w:val="24"/>
          <w:szCs w:val="24"/>
          <w:highlight w:val="yellow"/>
          <w:u w:val="single"/>
        </w:rPr>
        <w:t xml:space="preserve">Minimum dose is defined to </w:t>
      </w:r>
      <w:r>
        <w:rPr>
          <w:rFonts w:ascii="Times New Roman" w:hAnsi="Times New Roman"/>
          <w:snapToGrid w:val="0"/>
          <w:color w:val="000000"/>
          <w:sz w:val="24"/>
          <w:szCs w:val="24"/>
          <w:highlight w:val="yellow"/>
          <w:u w:val="single"/>
        </w:rPr>
        <w:t>D9</w:t>
      </w:r>
      <w:r w:rsidR="005A0EBE">
        <w:rPr>
          <w:rFonts w:ascii="Times New Roman" w:hAnsi="Times New Roman"/>
          <w:snapToGrid w:val="0"/>
          <w:color w:val="000000"/>
          <w:sz w:val="24"/>
          <w:szCs w:val="24"/>
          <w:highlight w:val="yellow"/>
          <w:u w:val="single"/>
        </w:rPr>
        <w:t>8</w:t>
      </w:r>
      <w:r>
        <w:rPr>
          <w:rFonts w:ascii="Times New Roman" w:hAnsi="Times New Roman"/>
          <w:snapToGrid w:val="0"/>
          <w:color w:val="000000"/>
          <w:sz w:val="24"/>
          <w:szCs w:val="24"/>
          <w:highlight w:val="yellow"/>
          <w:u w:val="single"/>
        </w:rPr>
        <w:t>%[</w:t>
      </w:r>
      <w:proofErr w:type="spellStart"/>
      <w:r>
        <w:rPr>
          <w:rFonts w:ascii="Times New Roman" w:hAnsi="Times New Roman"/>
          <w:snapToGrid w:val="0"/>
          <w:color w:val="000000"/>
          <w:sz w:val="24"/>
          <w:szCs w:val="24"/>
          <w:highlight w:val="yellow"/>
          <w:u w:val="single"/>
        </w:rPr>
        <w:t>Gy</w:t>
      </w:r>
      <w:proofErr w:type="spellEnd"/>
      <w:r>
        <w:rPr>
          <w:rFonts w:ascii="Times New Roman" w:hAnsi="Times New Roman"/>
          <w:snapToGrid w:val="0"/>
          <w:color w:val="000000"/>
          <w:sz w:val="24"/>
          <w:szCs w:val="24"/>
          <w:highlight w:val="yellow"/>
          <w:u w:val="single"/>
        </w:rPr>
        <w:t>] or D9</w:t>
      </w:r>
      <w:r w:rsidR="005A0EBE">
        <w:rPr>
          <w:rFonts w:ascii="Times New Roman" w:hAnsi="Times New Roman"/>
          <w:snapToGrid w:val="0"/>
          <w:color w:val="000000"/>
          <w:sz w:val="24"/>
          <w:szCs w:val="24"/>
          <w:highlight w:val="yellow"/>
          <w:u w:val="single"/>
        </w:rPr>
        <w:t>8</w:t>
      </w:r>
      <w:proofErr w:type="gramStart"/>
      <w:r>
        <w:rPr>
          <w:rFonts w:ascii="Times New Roman" w:hAnsi="Times New Roman"/>
          <w:snapToGrid w:val="0"/>
          <w:color w:val="000000"/>
          <w:sz w:val="24"/>
          <w:szCs w:val="24"/>
          <w:highlight w:val="yellow"/>
          <w:u w:val="single"/>
        </w:rPr>
        <w:t>%[</w:t>
      </w:r>
      <w:proofErr w:type="gramEnd"/>
      <w:r>
        <w:rPr>
          <w:rFonts w:ascii="Times New Roman" w:hAnsi="Times New Roman"/>
          <w:snapToGrid w:val="0"/>
          <w:color w:val="000000"/>
          <w:sz w:val="24"/>
          <w:szCs w:val="24"/>
          <w:highlight w:val="yellow"/>
          <w:u w:val="single"/>
        </w:rPr>
        <w:t>%]</w:t>
      </w:r>
    </w:p>
    <w:p w14:paraId="770F550C" w14:textId="77777777" w:rsidR="00255C82" w:rsidRDefault="00DE7851">
      <w:pPr>
        <w:widowControl w:val="0"/>
        <w:tabs>
          <w:tab w:val="left" w:pos="720"/>
        </w:tabs>
        <w:spacing w:after="0" w:line="240" w:lineRule="auto"/>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u w:val="single"/>
        </w:rPr>
        <w:t>Maximum dose is defined as D0.03</w:t>
      </w:r>
      <w:proofErr w:type="gramStart"/>
      <w:r>
        <w:rPr>
          <w:rFonts w:ascii="Times New Roman" w:hAnsi="Times New Roman"/>
          <w:snapToGrid w:val="0"/>
          <w:color w:val="000000"/>
          <w:sz w:val="24"/>
          <w:szCs w:val="24"/>
          <w:highlight w:val="yellow"/>
          <w:u w:val="single"/>
        </w:rPr>
        <w:t>cc[</w:t>
      </w:r>
      <w:proofErr w:type="spellStart"/>
      <w:proofErr w:type="gramEnd"/>
      <w:r>
        <w:rPr>
          <w:rFonts w:ascii="Times New Roman" w:hAnsi="Times New Roman"/>
          <w:snapToGrid w:val="0"/>
          <w:color w:val="000000"/>
          <w:sz w:val="24"/>
          <w:szCs w:val="24"/>
          <w:highlight w:val="yellow"/>
          <w:u w:val="single"/>
        </w:rPr>
        <w:t>Gy</w:t>
      </w:r>
      <w:proofErr w:type="spellEnd"/>
      <w:r>
        <w:rPr>
          <w:rFonts w:ascii="Times New Roman" w:hAnsi="Times New Roman"/>
          <w:snapToGrid w:val="0"/>
          <w:color w:val="000000"/>
          <w:sz w:val="24"/>
          <w:szCs w:val="24"/>
          <w:highlight w:val="yellow"/>
          <w:u w:val="single"/>
        </w:rPr>
        <w:t>] or D0.03cc[%]</w:t>
      </w:r>
    </w:p>
    <w:p w14:paraId="223EA399" w14:textId="77777777" w:rsidR="00255C82" w:rsidRDefault="00DE7851">
      <w:pPr>
        <w:widowControl w:val="0"/>
        <w:tabs>
          <w:tab w:val="left" w:pos="720"/>
        </w:tabs>
        <w:spacing w:after="0" w:line="240" w:lineRule="auto"/>
        <w:rPr>
          <w:rFonts w:ascii="Times New Roman" w:hAnsi="Times New Roman"/>
          <w:snapToGrid w:val="0"/>
          <w:color w:val="000000"/>
          <w:sz w:val="24"/>
          <w:szCs w:val="24"/>
          <w:highlight w:val="yellow"/>
          <w:u w:val="single"/>
        </w:rPr>
      </w:pPr>
      <w:proofErr w:type="gramStart"/>
      <w:r>
        <w:rPr>
          <w:rFonts w:ascii="Times New Roman" w:hAnsi="Times New Roman"/>
          <w:snapToGrid w:val="0"/>
          <w:color w:val="000000"/>
          <w:sz w:val="24"/>
          <w:szCs w:val="24"/>
          <w:highlight w:val="yellow"/>
          <w:u w:val="single"/>
        </w:rPr>
        <w:t>Mean[</w:t>
      </w:r>
      <w:proofErr w:type="spellStart"/>
      <w:proofErr w:type="gramEnd"/>
      <w:r w:rsidRPr="00443130">
        <w:rPr>
          <w:rFonts w:ascii="Times New Roman" w:hAnsi="Times New Roman"/>
          <w:snapToGrid w:val="0"/>
          <w:color w:val="000000"/>
          <w:sz w:val="24"/>
          <w:szCs w:val="24"/>
          <w:highlight w:val="yellow"/>
          <w:u w:val="single"/>
        </w:rPr>
        <w:t>Gy</w:t>
      </w:r>
      <w:proofErr w:type="spellEnd"/>
      <w:r>
        <w:rPr>
          <w:rFonts w:ascii="Times New Roman" w:hAnsi="Times New Roman"/>
          <w:snapToGrid w:val="0"/>
          <w:color w:val="000000"/>
          <w:sz w:val="24"/>
          <w:szCs w:val="24"/>
          <w:highlight w:val="yellow"/>
          <w:u w:val="single"/>
        </w:rPr>
        <w:t>] or Mean[</w:t>
      </w:r>
      <w:r w:rsidRPr="00443130">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xml:space="preserve">: Mean dose in </w:t>
      </w:r>
      <w:proofErr w:type="spellStart"/>
      <w:r w:rsidRPr="00443130">
        <w:rPr>
          <w:rFonts w:ascii="Times New Roman" w:hAnsi="Times New Roman"/>
          <w:snapToGrid w:val="0"/>
          <w:color w:val="000000"/>
          <w:sz w:val="24"/>
          <w:szCs w:val="24"/>
          <w:highlight w:val="yellow"/>
          <w:u w:val="single"/>
        </w:rPr>
        <w:t>Gy</w:t>
      </w:r>
      <w:proofErr w:type="spellEnd"/>
      <w:r w:rsidRPr="00443130">
        <w:rPr>
          <w:rFonts w:ascii="Times New Roman" w:hAnsi="Times New Roman"/>
          <w:snapToGrid w:val="0"/>
          <w:color w:val="000000"/>
          <w:sz w:val="24"/>
          <w:szCs w:val="24"/>
          <w:highlight w:val="yellow"/>
          <w:u w:val="single"/>
        </w:rPr>
        <w:t xml:space="preserve"> or %</w:t>
      </w:r>
    </w:p>
    <w:p w14:paraId="5816F055" w14:textId="77777777" w:rsidR="00FE34A6" w:rsidRDefault="00FE34A6" w:rsidP="00E01046">
      <w:pPr>
        <w:widowControl w:val="0"/>
        <w:tabs>
          <w:tab w:val="left" w:pos="720"/>
        </w:tabs>
        <w:spacing w:after="0" w:line="240" w:lineRule="auto"/>
        <w:rPr>
          <w:rFonts w:ascii="Times New Roman" w:hAnsi="Times New Roman"/>
          <w:snapToGrid w:val="0"/>
          <w:color w:val="FF0000"/>
          <w:sz w:val="24"/>
          <w:szCs w:val="24"/>
          <w:lang w:eastAsia="ko-KR"/>
        </w:rPr>
      </w:pPr>
    </w:p>
    <w:p w14:paraId="030EDF39" w14:textId="5B977B39" w:rsidR="009C50F3" w:rsidRPr="00C7687D" w:rsidRDefault="009C50F3" w:rsidP="009C50F3">
      <w:pPr>
        <w:widowControl w:val="0"/>
        <w:tabs>
          <w:tab w:val="left" w:pos="720"/>
        </w:tabs>
        <w:spacing w:after="0" w:line="240" w:lineRule="auto"/>
        <w:rPr>
          <w:rFonts w:ascii="Times New Roman" w:hAnsi="Times New Roman"/>
          <w:b/>
          <w:snapToGrid w:val="0"/>
          <w:color w:val="000000"/>
          <w:sz w:val="24"/>
          <w:szCs w:val="24"/>
        </w:rPr>
      </w:pPr>
      <w:r w:rsidRPr="00C7687D">
        <w:rPr>
          <w:rFonts w:ascii="Times New Roman" w:hAnsi="Times New Roman"/>
          <w:b/>
          <w:snapToGrid w:val="0"/>
          <w:color w:val="000000"/>
          <w:sz w:val="24"/>
          <w:szCs w:val="24"/>
        </w:rPr>
        <w:t>Normalization of Dose:</w:t>
      </w:r>
      <w:r>
        <w:rPr>
          <w:rFonts w:ascii="Times New Roman" w:hAnsi="Times New Roman" w:hint="eastAsia"/>
          <w:b/>
          <w:snapToGrid w:val="0"/>
          <w:color w:val="000000"/>
          <w:sz w:val="24"/>
          <w:szCs w:val="24"/>
          <w:lang w:eastAsia="ko-KR"/>
        </w:rPr>
        <w:t xml:space="preserve"> </w:t>
      </w:r>
      <w:r w:rsidRPr="00443130">
        <w:rPr>
          <w:rFonts w:ascii="Times New Roman" w:hAnsi="Times New Roman"/>
          <w:snapToGrid w:val="0"/>
          <w:color w:val="000000"/>
          <w:sz w:val="24"/>
          <w:szCs w:val="24"/>
          <w:highlight w:val="yellow"/>
        </w:rPr>
        <w:t>The plan is normal</w:t>
      </w:r>
      <w:r>
        <w:rPr>
          <w:rFonts w:ascii="Times New Roman" w:hAnsi="Times New Roman"/>
          <w:snapToGrid w:val="0"/>
          <w:color w:val="000000"/>
          <w:sz w:val="24"/>
          <w:szCs w:val="24"/>
          <w:highlight w:val="yellow"/>
        </w:rPr>
        <w:t>ized such that 95% of the PTV_</w:t>
      </w:r>
      <w:r w:rsidRPr="00443130">
        <w:rPr>
          <w:rFonts w:ascii="Times New Roman" w:hAnsi="Times New Roman"/>
          <w:snapToGrid w:val="0"/>
          <w:color w:val="000000"/>
          <w:sz w:val="24"/>
          <w:szCs w:val="24"/>
          <w:highlight w:val="yellow"/>
        </w:rPr>
        <w:t xml:space="preserve"> volume </w:t>
      </w:r>
      <w:r w:rsidR="002B03DC">
        <w:rPr>
          <w:rFonts w:ascii="Times New Roman" w:hAnsi="Times New Roman"/>
          <w:snapToGrid w:val="0"/>
          <w:color w:val="000000"/>
          <w:sz w:val="24"/>
          <w:szCs w:val="24"/>
          <w:highlight w:val="yellow"/>
        </w:rPr>
        <w:t xml:space="preserve">receives </w:t>
      </w:r>
      <w:r w:rsidR="00155122">
        <w:rPr>
          <w:rFonts w:ascii="Times New Roman" w:hAnsi="Times New Roman"/>
          <w:snapToGrid w:val="0"/>
          <w:color w:val="000000"/>
          <w:sz w:val="24"/>
          <w:szCs w:val="24"/>
          <w:highlight w:val="yellow"/>
        </w:rPr>
        <w:t xml:space="preserve">95% of </w:t>
      </w:r>
      <w:r w:rsidR="005004AF">
        <w:rPr>
          <w:rFonts w:ascii="Times New Roman" w:hAnsi="Times New Roman"/>
          <w:snapToGrid w:val="0"/>
          <w:color w:val="000000"/>
          <w:sz w:val="24"/>
          <w:szCs w:val="24"/>
          <w:highlight w:val="yellow"/>
        </w:rPr>
        <w:t xml:space="preserve">the </w:t>
      </w:r>
      <w:r w:rsidR="002B03DC">
        <w:rPr>
          <w:rFonts w:ascii="Times New Roman" w:hAnsi="Times New Roman"/>
          <w:snapToGrid w:val="0"/>
          <w:color w:val="000000"/>
          <w:sz w:val="24"/>
          <w:szCs w:val="24"/>
          <w:highlight w:val="yellow"/>
        </w:rPr>
        <w:t>prescription dose</w:t>
      </w:r>
      <w:r w:rsidR="00BB3951">
        <w:rPr>
          <w:rFonts w:ascii="Times New Roman" w:hAnsi="Times New Roman"/>
          <w:snapToGrid w:val="0"/>
          <w:color w:val="000000"/>
          <w:sz w:val="24"/>
          <w:szCs w:val="24"/>
          <w:highlight w:val="yellow"/>
        </w:rPr>
        <w:t xml:space="preserve"> or higher</w:t>
      </w:r>
      <w:r w:rsidRPr="00443130">
        <w:rPr>
          <w:rFonts w:ascii="Times New Roman" w:hAnsi="Times New Roman"/>
          <w:snapToGrid w:val="0"/>
          <w:color w:val="000000"/>
          <w:sz w:val="24"/>
          <w:szCs w:val="24"/>
          <w:highlight w:val="yellow"/>
        </w:rPr>
        <w:t>.</w:t>
      </w:r>
    </w:p>
    <w:p w14:paraId="6C964839" w14:textId="77777777" w:rsidR="009C50F3" w:rsidRDefault="009C50F3" w:rsidP="009C50F3">
      <w:pPr>
        <w:widowControl w:val="0"/>
        <w:tabs>
          <w:tab w:val="left" w:pos="720"/>
        </w:tabs>
        <w:spacing w:after="0" w:line="240" w:lineRule="auto"/>
        <w:rPr>
          <w:rFonts w:ascii="Times New Roman" w:hAnsi="Times New Roman"/>
          <w:snapToGrid w:val="0"/>
          <w:color w:val="000000"/>
          <w:sz w:val="24"/>
          <w:szCs w:val="24"/>
        </w:rPr>
      </w:pPr>
    </w:p>
    <w:p w14:paraId="5C5DAD97" w14:textId="77777777" w:rsidR="00255C82" w:rsidRDefault="009C50F3">
      <w:pPr>
        <w:widowControl w:val="0"/>
        <w:tabs>
          <w:tab w:val="left" w:pos="720"/>
        </w:tabs>
        <w:spacing w:after="0" w:line="240" w:lineRule="auto"/>
        <w:rPr>
          <w:rFonts w:ascii="Times New Roman" w:hAnsi="Times New Roman"/>
          <w:b/>
          <w:snapToGrid w:val="0"/>
          <w:color w:val="000000"/>
          <w:sz w:val="24"/>
          <w:szCs w:val="24"/>
        </w:rPr>
      </w:pPr>
      <w:r w:rsidRPr="00C7687D">
        <w:rPr>
          <w:rFonts w:ascii="Times New Roman" w:hAnsi="Times New Roman"/>
          <w:b/>
          <w:snapToGrid w:val="0"/>
          <w:color w:val="000000"/>
          <w:sz w:val="24"/>
          <w:szCs w:val="24"/>
        </w:rPr>
        <w:t>Note: Deviation Unacceptable occurs when dose limits for Variation Acceptable are not met</w:t>
      </w:r>
    </w:p>
    <w:p w14:paraId="10D96694" w14:textId="77777777" w:rsidR="009C50F3" w:rsidRPr="00EE0BFD" w:rsidRDefault="009C50F3" w:rsidP="00E01046">
      <w:pPr>
        <w:widowControl w:val="0"/>
        <w:tabs>
          <w:tab w:val="left" w:pos="720"/>
        </w:tabs>
        <w:spacing w:after="0" w:line="240" w:lineRule="auto"/>
        <w:rPr>
          <w:rFonts w:ascii="Times New Roman" w:hAnsi="Times New Roman"/>
          <w:snapToGrid w:val="0"/>
          <w:color w:val="FF0000"/>
          <w:sz w:val="24"/>
          <w:szCs w:val="24"/>
          <w:lang w:eastAsia="ko-KR"/>
        </w:rPr>
      </w:pPr>
    </w:p>
    <w:p w14:paraId="64D61AAA" w14:textId="77777777" w:rsidR="007D0D91" w:rsidRDefault="007D0D91">
      <w:pPr>
        <w:widowControl w:val="0"/>
        <w:tabs>
          <w:tab w:val="left" w:pos="720"/>
        </w:tabs>
        <w:spacing w:after="0" w:line="240" w:lineRule="auto"/>
        <w:rPr>
          <w:rFonts w:ascii="Times New Roman" w:hAnsi="Times New Roman"/>
          <w:b/>
          <w:snapToGrid w:val="0"/>
          <w:color w:val="000000"/>
          <w:sz w:val="24"/>
          <w:szCs w:val="24"/>
        </w:rPr>
      </w:pPr>
    </w:p>
    <w:p w14:paraId="7F4104BE" w14:textId="4AC0E320" w:rsidR="00255C82" w:rsidRDefault="00924445">
      <w:pPr>
        <w:widowControl w:val="0"/>
        <w:tabs>
          <w:tab w:val="left" w:pos="720"/>
        </w:tabs>
        <w:spacing w:after="0" w:line="240" w:lineRule="auto"/>
        <w:rPr>
          <w:rFonts w:ascii="Times New Roman" w:hAnsi="Times New Roman"/>
          <w:b/>
          <w:snapToGrid w:val="0"/>
          <w:color w:val="000000"/>
          <w:sz w:val="24"/>
          <w:szCs w:val="24"/>
        </w:rPr>
      </w:pPr>
      <w:r w:rsidRPr="00C7687D">
        <w:rPr>
          <w:rFonts w:ascii="Times New Roman" w:hAnsi="Times New Roman"/>
          <w:b/>
          <w:snapToGrid w:val="0"/>
          <w:color w:val="000000"/>
          <w:sz w:val="24"/>
          <w:szCs w:val="24"/>
        </w:rPr>
        <w:t>Target Volume Constraints and Compliance Criteria</w:t>
      </w:r>
    </w:p>
    <w:p w14:paraId="06A3E141" w14:textId="77777777" w:rsidR="001C1B16" w:rsidRDefault="001C1B16" w:rsidP="00E01046">
      <w:pPr>
        <w:widowControl w:val="0"/>
        <w:tabs>
          <w:tab w:val="left" w:pos="720"/>
        </w:tabs>
        <w:spacing w:after="0" w:line="240" w:lineRule="auto"/>
        <w:rPr>
          <w:rFonts w:ascii="Times New Roman" w:hAnsi="Times New Roman"/>
          <w:b/>
          <w:snapToGrid w:val="0"/>
          <w:color w:val="000000"/>
          <w:sz w:val="24"/>
          <w:szCs w:val="24"/>
        </w:rPr>
      </w:pPr>
    </w:p>
    <w:p w14:paraId="4B71A008" w14:textId="7FC6995E" w:rsidR="00B411CE" w:rsidRDefault="00B411CE">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EBRT</w:t>
      </w:r>
    </w:p>
    <w:p w14:paraId="00F698D9" w14:textId="71A82376" w:rsidR="00B411CE" w:rsidRDefault="00B411CE">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Photon Therapy</w:t>
      </w:r>
    </w:p>
    <w:p w14:paraId="64732101" w14:textId="64325FC5" w:rsidR="00255C82" w:rsidRDefault="00C44507">
      <w:pPr>
        <w:widowControl w:val="0"/>
        <w:tabs>
          <w:tab w:val="left" w:pos="720"/>
        </w:tabs>
        <w:spacing w:after="0" w:line="240" w:lineRule="auto"/>
        <w:rPr>
          <w:rFonts w:ascii="Times New Roman" w:hAnsi="Times New Roman"/>
          <w:snapToGrid w:val="0"/>
          <w:color w:val="000000"/>
          <w:sz w:val="24"/>
          <w:szCs w:val="24"/>
        </w:rPr>
      </w:pPr>
      <w:r w:rsidRPr="003F30C6">
        <w:rPr>
          <w:rFonts w:ascii="Times New Roman" w:hAnsi="Times New Roman"/>
          <w:snapToGrid w:val="0"/>
          <w:color w:val="000000"/>
          <w:sz w:val="24"/>
          <w:szCs w:val="24"/>
          <w:highlight w:val="yellow"/>
        </w:rPr>
        <w:t>Pelvis</w:t>
      </w:r>
      <w:r w:rsidR="003F30C6" w:rsidRPr="003F30C6">
        <w:rPr>
          <w:rFonts w:ascii="Times New Roman" w:hAnsi="Times New Roman"/>
          <w:snapToGrid w:val="0"/>
          <w:color w:val="000000"/>
          <w:sz w:val="24"/>
          <w:szCs w:val="24"/>
          <w:highlight w:val="yellow"/>
        </w:rPr>
        <w:t>/Pelvis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0"/>
        <w:gridCol w:w="2125"/>
        <w:gridCol w:w="1773"/>
        <w:gridCol w:w="1774"/>
        <w:gridCol w:w="1848"/>
      </w:tblGrid>
      <w:tr w:rsidR="00924445" w:rsidRPr="0046516C" w14:paraId="4E0F997E" w14:textId="77777777" w:rsidTr="0011499B">
        <w:tc>
          <w:tcPr>
            <w:tcW w:w="1650" w:type="dxa"/>
          </w:tcPr>
          <w:p w14:paraId="2FC60871" w14:textId="43E3D18A"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 xml:space="preserve">Name of </w:t>
            </w:r>
            <w:r w:rsidR="00A6332E">
              <w:rPr>
                <w:rFonts w:ascii="Times New Roman" w:hAnsi="Times New Roman"/>
                <w:snapToGrid w:val="0"/>
                <w:color w:val="000000"/>
                <w:sz w:val="24"/>
                <w:szCs w:val="24"/>
              </w:rPr>
              <w:t>s</w:t>
            </w:r>
            <w:r w:rsidRPr="0046516C">
              <w:rPr>
                <w:rFonts w:ascii="Times New Roman" w:hAnsi="Times New Roman"/>
                <w:snapToGrid w:val="0"/>
                <w:color w:val="000000"/>
                <w:sz w:val="24"/>
                <w:szCs w:val="24"/>
              </w:rPr>
              <w:t>tructure</w:t>
            </w:r>
          </w:p>
        </w:tc>
        <w:tc>
          <w:tcPr>
            <w:tcW w:w="2125" w:type="dxa"/>
          </w:tcPr>
          <w:p w14:paraId="5B3EB22A" w14:textId="77777777" w:rsidR="00924445" w:rsidRPr="0046516C" w:rsidRDefault="005504E3" w:rsidP="0046516C">
            <w:pPr>
              <w:widowControl w:val="0"/>
              <w:tabs>
                <w:tab w:val="left" w:pos="720"/>
              </w:tabs>
              <w:spacing w:after="0" w:line="240" w:lineRule="auto"/>
              <w:rPr>
                <w:rFonts w:ascii="Times New Roman" w:hAnsi="Times New Roman"/>
                <w:snapToGrid w:val="0"/>
                <w:color w:val="000000"/>
                <w:sz w:val="24"/>
                <w:szCs w:val="24"/>
                <w:lang w:eastAsia="ko-KR"/>
              </w:rPr>
            </w:pPr>
            <w:proofErr w:type="spellStart"/>
            <w:r>
              <w:rPr>
                <w:rFonts w:ascii="Times New Roman" w:hAnsi="Times New Roman"/>
                <w:snapToGrid w:val="0"/>
                <w:color w:val="000000"/>
                <w:sz w:val="24"/>
                <w:szCs w:val="24"/>
              </w:rPr>
              <w:t>Dosimetric</w:t>
            </w:r>
            <w:proofErr w:type="spellEnd"/>
            <w:r>
              <w:rPr>
                <w:rFonts w:ascii="Times New Roman" w:hAnsi="Times New Roman"/>
                <w:snapToGrid w:val="0"/>
                <w:color w:val="000000"/>
                <w:sz w:val="24"/>
                <w:szCs w:val="24"/>
              </w:rPr>
              <w:t xml:space="preserve"> parameter</w:t>
            </w:r>
          </w:p>
        </w:tc>
        <w:tc>
          <w:tcPr>
            <w:tcW w:w="1773" w:type="dxa"/>
          </w:tcPr>
          <w:p w14:paraId="0F45CA4E" w14:textId="7777777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Per Protocol</w:t>
            </w:r>
          </w:p>
        </w:tc>
        <w:tc>
          <w:tcPr>
            <w:tcW w:w="1774" w:type="dxa"/>
          </w:tcPr>
          <w:p w14:paraId="036ECC09" w14:textId="7777777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Variation Acceptable</w:t>
            </w:r>
          </w:p>
        </w:tc>
        <w:tc>
          <w:tcPr>
            <w:tcW w:w="1848" w:type="dxa"/>
          </w:tcPr>
          <w:p w14:paraId="4C962380" w14:textId="77777777" w:rsidR="00412AA5" w:rsidRPr="0046516C" w:rsidRDefault="00412AA5" w:rsidP="00412AA5">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Notes</w:t>
            </w:r>
          </w:p>
          <w:p w14:paraId="36DCC21D" w14:textId="77777777" w:rsidR="00924445" w:rsidRPr="0046516C" w:rsidRDefault="00412AA5" w:rsidP="00412AA5">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u w:val="single"/>
              </w:rPr>
              <w:t>(</w:t>
            </w:r>
            <w:r w:rsidRPr="0046516C">
              <w:rPr>
                <w:rFonts w:ascii="Times New Roman" w:hAnsi="Times New Roman"/>
                <w:snapToGrid w:val="0"/>
                <w:color w:val="000000"/>
                <w:sz w:val="24"/>
                <w:szCs w:val="24"/>
                <w:highlight w:val="yellow"/>
                <w:u w:val="single"/>
              </w:rPr>
              <w:t>Please remove this column when notes are not needed)</w:t>
            </w:r>
          </w:p>
        </w:tc>
      </w:tr>
      <w:tr w:rsidR="00040D7F" w:rsidRPr="0046516C" w14:paraId="3243228D" w14:textId="77777777" w:rsidTr="0011499B">
        <w:trPr>
          <w:trHeight w:val="270"/>
        </w:trPr>
        <w:tc>
          <w:tcPr>
            <w:tcW w:w="1650" w:type="dxa"/>
            <w:vMerge w:val="restart"/>
          </w:tcPr>
          <w:p w14:paraId="47805123" w14:textId="3638C03D"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PTV</w:t>
            </w:r>
            <w:r>
              <w:rPr>
                <w:rFonts w:ascii="Times New Roman" w:hAnsi="Times New Roman"/>
                <w:snapToGrid w:val="0"/>
                <w:color w:val="000000"/>
                <w:sz w:val="24"/>
                <w:szCs w:val="24"/>
                <w:highlight w:val="yellow"/>
              </w:rPr>
              <w:t>_</w:t>
            </w:r>
          </w:p>
          <w:p w14:paraId="20B587CE" w14:textId="77777777"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p>
        </w:tc>
        <w:tc>
          <w:tcPr>
            <w:tcW w:w="2125" w:type="dxa"/>
          </w:tcPr>
          <w:p w14:paraId="6F27A660" w14:textId="5EB66FBE"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95%</w:t>
            </w:r>
            <w:r w:rsidR="0011499B">
              <w:rPr>
                <w:rFonts w:ascii="Times New Roman" w:hAnsi="Times New Roman"/>
                <w:snapToGrid w:val="0"/>
                <w:color w:val="000000"/>
                <w:sz w:val="24"/>
                <w:szCs w:val="24"/>
                <w:highlight w:val="yellow"/>
              </w:rPr>
              <w:t xml:space="preserve"> </w:t>
            </w:r>
            <w:r>
              <w:rPr>
                <w:rFonts w:ascii="Times New Roman" w:hAnsi="Times New Roman" w:hint="eastAsia"/>
                <w:snapToGrid w:val="0"/>
                <w:color w:val="000000"/>
                <w:sz w:val="24"/>
                <w:szCs w:val="24"/>
                <w:highlight w:val="yellow"/>
              </w:rPr>
              <w:t>[</w:t>
            </w:r>
            <w:r>
              <w:rPr>
                <w:rFonts w:ascii="Times New Roman" w:hAnsi="Times New Roman" w:hint="eastAsia"/>
                <w:snapToGrid w:val="0"/>
                <w:color w:val="000000"/>
                <w:sz w:val="24"/>
                <w:szCs w:val="24"/>
                <w:highlight w:val="yellow"/>
                <w:lang w:eastAsia="ko-KR"/>
              </w:rPr>
              <w:t>% of PD</w:t>
            </w:r>
            <w:r>
              <w:rPr>
                <w:rFonts w:ascii="Times New Roman" w:hAnsi="Times New Roman"/>
                <w:snapToGrid w:val="0"/>
                <w:color w:val="000000"/>
                <w:sz w:val="24"/>
                <w:szCs w:val="24"/>
                <w:highlight w:val="yellow"/>
              </w:rPr>
              <w:t>]</w:t>
            </w:r>
          </w:p>
        </w:tc>
        <w:tc>
          <w:tcPr>
            <w:tcW w:w="1773" w:type="dxa"/>
          </w:tcPr>
          <w:p w14:paraId="5F26A816" w14:textId="34C9BE71"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&gt;=</w:t>
            </w:r>
            <w:r>
              <w:rPr>
                <w:rFonts w:ascii="Times New Roman" w:hAnsi="Times New Roman" w:hint="eastAsia"/>
                <w:snapToGrid w:val="0"/>
                <w:color w:val="000000"/>
                <w:sz w:val="24"/>
                <w:szCs w:val="24"/>
                <w:highlight w:val="yellow"/>
                <w:lang w:eastAsia="ko-KR"/>
              </w:rPr>
              <w:t>95</w:t>
            </w:r>
          </w:p>
        </w:tc>
        <w:tc>
          <w:tcPr>
            <w:tcW w:w="1774" w:type="dxa"/>
          </w:tcPr>
          <w:p w14:paraId="690B2D88" w14:textId="0714CA3A"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&gt;=</w:t>
            </w:r>
            <w:r>
              <w:rPr>
                <w:rFonts w:ascii="Times New Roman" w:hAnsi="Times New Roman" w:hint="eastAsia"/>
                <w:snapToGrid w:val="0"/>
                <w:color w:val="000000"/>
                <w:sz w:val="24"/>
                <w:szCs w:val="24"/>
                <w:highlight w:val="yellow"/>
                <w:lang w:eastAsia="ko-KR"/>
              </w:rPr>
              <w:t>90</w:t>
            </w:r>
          </w:p>
        </w:tc>
        <w:tc>
          <w:tcPr>
            <w:tcW w:w="1848" w:type="dxa"/>
          </w:tcPr>
          <w:p w14:paraId="6CDE9691" w14:textId="77777777" w:rsidR="00040D7F" w:rsidRPr="0046516C"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p>
        </w:tc>
      </w:tr>
      <w:tr w:rsidR="00040D7F" w:rsidRPr="0046516C" w14:paraId="0DBDFB1A" w14:textId="77777777" w:rsidTr="0011499B">
        <w:trPr>
          <w:trHeight w:val="270"/>
        </w:trPr>
        <w:tc>
          <w:tcPr>
            <w:tcW w:w="1650" w:type="dxa"/>
            <w:vMerge/>
          </w:tcPr>
          <w:p w14:paraId="54914806" w14:textId="77777777"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p>
        </w:tc>
        <w:tc>
          <w:tcPr>
            <w:tcW w:w="2125" w:type="dxa"/>
          </w:tcPr>
          <w:p w14:paraId="6484EEFC" w14:textId="17E9A2A5"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r>
              <w:rPr>
                <w:rFonts w:ascii="Times New Roman" w:hAnsi="Times New Roman" w:hint="eastAsia"/>
                <w:snapToGrid w:val="0"/>
                <w:color w:val="000000"/>
                <w:sz w:val="24"/>
                <w:szCs w:val="24"/>
                <w:highlight w:val="yellow"/>
                <w:lang w:eastAsia="ko-KR"/>
              </w:rPr>
              <w:t>% of PD</w:t>
            </w:r>
            <w:r>
              <w:rPr>
                <w:rFonts w:ascii="Times New Roman" w:hAnsi="Times New Roman"/>
                <w:snapToGrid w:val="0"/>
                <w:color w:val="000000"/>
                <w:sz w:val="24"/>
                <w:szCs w:val="24"/>
                <w:highlight w:val="yellow"/>
              </w:rPr>
              <w:t>]</w:t>
            </w:r>
          </w:p>
        </w:tc>
        <w:tc>
          <w:tcPr>
            <w:tcW w:w="1773" w:type="dxa"/>
          </w:tcPr>
          <w:p w14:paraId="5AD12D76" w14:textId="3A9BD3B0"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w:t>
            </w:r>
            <w:r>
              <w:rPr>
                <w:rFonts w:ascii="Times New Roman" w:hAnsi="Times New Roman" w:hint="eastAsia"/>
                <w:snapToGrid w:val="0"/>
                <w:color w:val="000000"/>
                <w:sz w:val="24"/>
                <w:szCs w:val="24"/>
                <w:highlight w:val="yellow"/>
                <w:lang w:eastAsia="ko-KR"/>
              </w:rPr>
              <w:t>110</w:t>
            </w:r>
          </w:p>
        </w:tc>
        <w:tc>
          <w:tcPr>
            <w:tcW w:w="1774" w:type="dxa"/>
          </w:tcPr>
          <w:p w14:paraId="25C9E1A2" w14:textId="439ECAE4"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w:t>
            </w:r>
            <w:r>
              <w:rPr>
                <w:rFonts w:ascii="Times New Roman" w:hAnsi="Times New Roman" w:hint="eastAsia"/>
                <w:snapToGrid w:val="0"/>
                <w:color w:val="000000"/>
                <w:sz w:val="24"/>
                <w:szCs w:val="24"/>
                <w:highlight w:val="yellow"/>
                <w:lang w:eastAsia="ko-KR"/>
              </w:rPr>
              <w:t>115</w:t>
            </w:r>
          </w:p>
        </w:tc>
        <w:tc>
          <w:tcPr>
            <w:tcW w:w="1848" w:type="dxa"/>
          </w:tcPr>
          <w:p w14:paraId="4CE1CE8E" w14:textId="77777777" w:rsidR="00040D7F" w:rsidRPr="0046516C"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p>
        </w:tc>
      </w:tr>
      <w:tr w:rsidR="00040D7F" w:rsidRPr="0046516C" w14:paraId="64EDA527" w14:textId="77777777" w:rsidTr="0011499B">
        <w:trPr>
          <w:trHeight w:val="270"/>
        </w:trPr>
        <w:tc>
          <w:tcPr>
            <w:tcW w:w="1650" w:type="dxa"/>
            <w:vMerge w:val="restart"/>
          </w:tcPr>
          <w:p w14:paraId="47708EFA" w14:textId="286AE022" w:rsidR="00040D7F" w:rsidRPr="007B67B6" w:rsidRDefault="00040D7F" w:rsidP="0011499B">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PTV</w:t>
            </w:r>
            <w:r>
              <w:rPr>
                <w:rFonts w:ascii="Times New Roman" w:hAnsi="Times New Roman"/>
                <w:snapToGrid w:val="0"/>
                <w:color w:val="000000"/>
                <w:sz w:val="24"/>
                <w:szCs w:val="24"/>
                <w:highlight w:val="yellow"/>
              </w:rPr>
              <w:t>_ (SIB</w:t>
            </w:r>
            <w:r w:rsidR="0011499B">
              <w:rPr>
                <w:rFonts w:ascii="Times New Roman" w:hAnsi="Times New Roman"/>
                <w:snapToGrid w:val="0"/>
                <w:color w:val="000000"/>
                <w:sz w:val="24"/>
                <w:szCs w:val="24"/>
                <w:highlight w:val="yellow"/>
              </w:rPr>
              <w:t xml:space="preserve"> </w:t>
            </w:r>
            <w:r w:rsidR="0011499B">
              <w:rPr>
                <w:rFonts w:ascii="Times New Roman" w:hAnsi="Times New Roman"/>
                <w:snapToGrid w:val="0"/>
                <w:color w:val="000000"/>
                <w:sz w:val="24"/>
                <w:szCs w:val="24"/>
                <w:highlight w:val="yellow"/>
              </w:rPr>
              <w:lastRenderedPageBreak/>
              <w:t>only</w:t>
            </w:r>
            <w:r>
              <w:rPr>
                <w:rFonts w:ascii="Times New Roman" w:hAnsi="Times New Roman"/>
                <w:snapToGrid w:val="0"/>
                <w:color w:val="000000"/>
                <w:sz w:val="24"/>
                <w:szCs w:val="24"/>
                <w:highlight w:val="yellow"/>
              </w:rPr>
              <w:t>)</w:t>
            </w:r>
          </w:p>
        </w:tc>
        <w:tc>
          <w:tcPr>
            <w:tcW w:w="2125" w:type="dxa"/>
          </w:tcPr>
          <w:p w14:paraId="4429DA5F" w14:textId="4A69C585"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lastRenderedPageBreak/>
              <w:t>D</w:t>
            </w:r>
            <w:r>
              <w:rPr>
                <w:rFonts w:ascii="Times New Roman" w:hAnsi="Times New Roman"/>
                <w:snapToGrid w:val="0"/>
                <w:color w:val="000000"/>
                <w:sz w:val="24"/>
                <w:szCs w:val="24"/>
                <w:highlight w:val="yellow"/>
              </w:rPr>
              <w:t>95%</w:t>
            </w:r>
            <w:r w:rsidR="0011499B">
              <w:rPr>
                <w:rFonts w:ascii="Times New Roman" w:hAnsi="Times New Roman"/>
                <w:snapToGrid w:val="0"/>
                <w:color w:val="000000"/>
                <w:sz w:val="24"/>
                <w:szCs w:val="24"/>
                <w:highlight w:val="yellow"/>
              </w:rPr>
              <w:t xml:space="preserve"> </w:t>
            </w:r>
            <w:r>
              <w:rPr>
                <w:rFonts w:ascii="Times New Roman" w:hAnsi="Times New Roman" w:hint="eastAsia"/>
                <w:snapToGrid w:val="0"/>
                <w:color w:val="000000"/>
                <w:sz w:val="24"/>
                <w:szCs w:val="24"/>
                <w:highlight w:val="yellow"/>
              </w:rPr>
              <w:t>[</w:t>
            </w:r>
            <w:r>
              <w:rPr>
                <w:rFonts w:ascii="Times New Roman" w:hAnsi="Times New Roman" w:hint="eastAsia"/>
                <w:snapToGrid w:val="0"/>
                <w:color w:val="000000"/>
                <w:sz w:val="24"/>
                <w:szCs w:val="24"/>
                <w:highlight w:val="yellow"/>
                <w:lang w:eastAsia="ko-KR"/>
              </w:rPr>
              <w:t>% of PD</w:t>
            </w:r>
            <w:r>
              <w:rPr>
                <w:rFonts w:ascii="Times New Roman" w:hAnsi="Times New Roman"/>
                <w:snapToGrid w:val="0"/>
                <w:color w:val="000000"/>
                <w:sz w:val="24"/>
                <w:szCs w:val="24"/>
                <w:highlight w:val="yellow"/>
              </w:rPr>
              <w:t>]</w:t>
            </w:r>
          </w:p>
        </w:tc>
        <w:tc>
          <w:tcPr>
            <w:tcW w:w="1773" w:type="dxa"/>
          </w:tcPr>
          <w:p w14:paraId="14AB4847" w14:textId="3DDA7308" w:rsidR="00040D7F"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&gt;=</w:t>
            </w:r>
            <w:r>
              <w:rPr>
                <w:rFonts w:ascii="Times New Roman" w:hAnsi="Times New Roman" w:hint="eastAsia"/>
                <w:snapToGrid w:val="0"/>
                <w:color w:val="000000"/>
                <w:sz w:val="24"/>
                <w:szCs w:val="24"/>
                <w:highlight w:val="yellow"/>
                <w:lang w:eastAsia="ko-KR"/>
              </w:rPr>
              <w:t>95</w:t>
            </w:r>
          </w:p>
        </w:tc>
        <w:tc>
          <w:tcPr>
            <w:tcW w:w="1774" w:type="dxa"/>
          </w:tcPr>
          <w:p w14:paraId="0A009680" w14:textId="007BCA75" w:rsidR="00040D7F"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&gt;=</w:t>
            </w:r>
            <w:r>
              <w:rPr>
                <w:rFonts w:ascii="Times New Roman" w:hAnsi="Times New Roman" w:hint="eastAsia"/>
                <w:snapToGrid w:val="0"/>
                <w:color w:val="000000"/>
                <w:sz w:val="24"/>
                <w:szCs w:val="24"/>
                <w:highlight w:val="yellow"/>
                <w:lang w:eastAsia="ko-KR"/>
              </w:rPr>
              <w:t>90</w:t>
            </w:r>
          </w:p>
        </w:tc>
        <w:tc>
          <w:tcPr>
            <w:tcW w:w="1848" w:type="dxa"/>
          </w:tcPr>
          <w:p w14:paraId="539A63A5" w14:textId="77777777" w:rsidR="00040D7F" w:rsidRPr="0046516C"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p>
        </w:tc>
      </w:tr>
      <w:tr w:rsidR="00040D7F" w:rsidRPr="0046516C" w14:paraId="3E2809F0" w14:textId="77777777" w:rsidTr="0011499B">
        <w:trPr>
          <w:trHeight w:val="270"/>
        </w:trPr>
        <w:tc>
          <w:tcPr>
            <w:tcW w:w="1650" w:type="dxa"/>
            <w:vMerge/>
          </w:tcPr>
          <w:p w14:paraId="3E384C25" w14:textId="77777777"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p>
        </w:tc>
        <w:tc>
          <w:tcPr>
            <w:tcW w:w="2125" w:type="dxa"/>
          </w:tcPr>
          <w:p w14:paraId="10CE0CBF" w14:textId="56CB4BE4"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r>
              <w:rPr>
                <w:rFonts w:ascii="Times New Roman" w:hAnsi="Times New Roman" w:hint="eastAsia"/>
                <w:snapToGrid w:val="0"/>
                <w:color w:val="000000"/>
                <w:sz w:val="24"/>
                <w:szCs w:val="24"/>
                <w:highlight w:val="yellow"/>
                <w:lang w:eastAsia="ko-KR"/>
              </w:rPr>
              <w:t>% of PD</w:t>
            </w:r>
            <w:r>
              <w:rPr>
                <w:rFonts w:ascii="Times New Roman" w:hAnsi="Times New Roman"/>
                <w:snapToGrid w:val="0"/>
                <w:color w:val="000000"/>
                <w:sz w:val="24"/>
                <w:szCs w:val="24"/>
                <w:highlight w:val="yellow"/>
              </w:rPr>
              <w:t>]</w:t>
            </w:r>
          </w:p>
        </w:tc>
        <w:tc>
          <w:tcPr>
            <w:tcW w:w="1773" w:type="dxa"/>
          </w:tcPr>
          <w:p w14:paraId="4BCBC50A" w14:textId="2812A819" w:rsidR="00040D7F"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w:t>
            </w:r>
            <w:r>
              <w:rPr>
                <w:rFonts w:ascii="Times New Roman" w:hAnsi="Times New Roman" w:hint="eastAsia"/>
                <w:snapToGrid w:val="0"/>
                <w:color w:val="000000"/>
                <w:sz w:val="24"/>
                <w:szCs w:val="24"/>
                <w:highlight w:val="yellow"/>
                <w:lang w:eastAsia="ko-KR"/>
              </w:rPr>
              <w:t>110</w:t>
            </w:r>
          </w:p>
        </w:tc>
        <w:tc>
          <w:tcPr>
            <w:tcW w:w="1774" w:type="dxa"/>
          </w:tcPr>
          <w:p w14:paraId="6352FFAD" w14:textId="6EC78665" w:rsidR="00040D7F"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w:t>
            </w:r>
            <w:r>
              <w:rPr>
                <w:rFonts w:ascii="Times New Roman" w:hAnsi="Times New Roman" w:hint="eastAsia"/>
                <w:snapToGrid w:val="0"/>
                <w:color w:val="000000"/>
                <w:sz w:val="24"/>
                <w:szCs w:val="24"/>
                <w:highlight w:val="yellow"/>
                <w:lang w:eastAsia="ko-KR"/>
              </w:rPr>
              <w:t>115</w:t>
            </w:r>
          </w:p>
        </w:tc>
        <w:tc>
          <w:tcPr>
            <w:tcW w:w="1848" w:type="dxa"/>
          </w:tcPr>
          <w:p w14:paraId="02277109" w14:textId="77777777" w:rsidR="00040D7F" w:rsidRPr="0046516C"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p>
        </w:tc>
      </w:tr>
    </w:tbl>
    <w:p w14:paraId="4C56BBEF" w14:textId="24A24487" w:rsidR="00A56CA1" w:rsidRDefault="00A56CA1" w:rsidP="00A56CA1">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t>Per Protocol range is excluded from Variation Acceptable range.</w:t>
      </w:r>
      <w:r w:rsidR="0017446F">
        <w:rPr>
          <w:rFonts w:ascii="Times New Roman" w:hAnsi="Times New Roman"/>
          <w:snapToGrid w:val="0"/>
          <w:color w:val="000000"/>
          <w:sz w:val="24"/>
          <w:szCs w:val="24"/>
        </w:rPr>
        <w:t xml:space="preserve"> </w:t>
      </w:r>
      <w:r w:rsidR="0017446F" w:rsidRPr="00CA593E">
        <w:rPr>
          <w:rFonts w:ascii="Times New Roman" w:eastAsia="MS Mincho" w:hAnsi="Times New Roman"/>
          <w:sz w:val="24"/>
          <w:szCs w:val="24"/>
        </w:rPr>
        <w:t>PD = prescribed dose</w:t>
      </w:r>
    </w:p>
    <w:p w14:paraId="36748F19" w14:textId="77777777" w:rsidR="00720481" w:rsidRDefault="00720481" w:rsidP="003F693D">
      <w:pPr>
        <w:spacing w:after="0" w:line="240" w:lineRule="auto"/>
        <w:rPr>
          <w:rFonts w:ascii="Times New Roman" w:hAnsi="Times New Roman"/>
          <w:snapToGrid w:val="0"/>
          <w:color w:val="000000"/>
          <w:sz w:val="24"/>
          <w:szCs w:val="24"/>
        </w:rPr>
      </w:pPr>
    </w:p>
    <w:p w14:paraId="30A292AA" w14:textId="6319F990" w:rsidR="00255C82" w:rsidRDefault="00C928A8">
      <w:pPr>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 xml:space="preserve">Parametrial </w:t>
      </w:r>
      <w:r w:rsidR="001905EE">
        <w:rPr>
          <w:rFonts w:ascii="Times New Roman" w:hAnsi="Times New Roman"/>
          <w:snapToGrid w:val="0"/>
          <w:color w:val="000000"/>
          <w:sz w:val="24"/>
          <w:szCs w:val="24"/>
          <w:highlight w:val="yellow"/>
        </w:rPr>
        <w:t>and/or N</w:t>
      </w:r>
      <w:r w:rsidR="00571C21">
        <w:rPr>
          <w:rFonts w:ascii="Times New Roman" w:hAnsi="Times New Roman"/>
          <w:snapToGrid w:val="0"/>
          <w:color w:val="000000"/>
          <w:sz w:val="24"/>
          <w:szCs w:val="24"/>
          <w:highlight w:val="yellow"/>
        </w:rPr>
        <w:t xml:space="preserve">odal </w:t>
      </w:r>
      <w:r w:rsidR="001905EE">
        <w:rPr>
          <w:rFonts w:ascii="Times New Roman" w:hAnsi="Times New Roman"/>
          <w:snapToGrid w:val="0"/>
          <w:color w:val="000000"/>
          <w:sz w:val="24"/>
          <w:szCs w:val="24"/>
          <w:highlight w:val="yellow"/>
        </w:rPr>
        <w:t>B</w:t>
      </w:r>
      <w:r>
        <w:rPr>
          <w:rFonts w:ascii="Times New Roman" w:hAnsi="Times New Roman"/>
          <w:snapToGrid w:val="0"/>
          <w:color w:val="000000"/>
          <w:sz w:val="24"/>
          <w:szCs w:val="24"/>
          <w:highlight w:val="yellow"/>
        </w:rPr>
        <w:t>oost</w:t>
      </w:r>
      <w:r w:rsidR="0040740E">
        <w:rPr>
          <w:rFonts w:ascii="Times New Roman" w:hAnsi="Times New Roman"/>
          <w:snapToGrid w:val="0"/>
          <w:color w:val="000000"/>
          <w:sz w:val="24"/>
          <w:szCs w:val="24"/>
          <w:highlight w:val="yellow"/>
        </w:rPr>
        <w:t xml:space="preserve"> (Sequential)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0"/>
        <w:gridCol w:w="2125"/>
        <w:gridCol w:w="1764"/>
        <w:gridCol w:w="1783"/>
        <w:gridCol w:w="1848"/>
      </w:tblGrid>
      <w:tr w:rsidR="005F0B81" w:rsidRPr="0046516C" w14:paraId="63A7A90E" w14:textId="77777777" w:rsidTr="0011499B">
        <w:tc>
          <w:tcPr>
            <w:tcW w:w="1650" w:type="dxa"/>
          </w:tcPr>
          <w:p w14:paraId="40C50FE0" w14:textId="6067F12D" w:rsidR="005F0B81" w:rsidRPr="0046516C" w:rsidRDefault="005F0B81" w:rsidP="00175707">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 xml:space="preserve">Name of </w:t>
            </w:r>
            <w:r w:rsidR="00A6332E">
              <w:rPr>
                <w:rFonts w:ascii="Times New Roman" w:hAnsi="Times New Roman"/>
                <w:snapToGrid w:val="0"/>
                <w:color w:val="000000"/>
                <w:sz w:val="24"/>
                <w:szCs w:val="24"/>
              </w:rPr>
              <w:t>s</w:t>
            </w:r>
            <w:r w:rsidRPr="0046516C">
              <w:rPr>
                <w:rFonts w:ascii="Times New Roman" w:hAnsi="Times New Roman"/>
                <w:snapToGrid w:val="0"/>
                <w:color w:val="000000"/>
                <w:sz w:val="24"/>
                <w:szCs w:val="24"/>
              </w:rPr>
              <w:t>tructure</w:t>
            </w:r>
          </w:p>
        </w:tc>
        <w:tc>
          <w:tcPr>
            <w:tcW w:w="2125" w:type="dxa"/>
          </w:tcPr>
          <w:p w14:paraId="62FEE21C" w14:textId="77777777" w:rsidR="005F0B81" w:rsidRPr="0046516C" w:rsidRDefault="005F0B81" w:rsidP="00175707">
            <w:pPr>
              <w:widowControl w:val="0"/>
              <w:tabs>
                <w:tab w:val="left" w:pos="720"/>
              </w:tabs>
              <w:spacing w:after="0" w:line="240" w:lineRule="auto"/>
              <w:rPr>
                <w:rFonts w:ascii="Times New Roman" w:hAnsi="Times New Roman"/>
                <w:snapToGrid w:val="0"/>
                <w:color w:val="000000"/>
                <w:sz w:val="24"/>
                <w:szCs w:val="24"/>
                <w:lang w:eastAsia="ko-KR"/>
              </w:rPr>
            </w:pPr>
            <w:proofErr w:type="spellStart"/>
            <w:r>
              <w:rPr>
                <w:rFonts w:ascii="Times New Roman" w:hAnsi="Times New Roman"/>
                <w:snapToGrid w:val="0"/>
                <w:color w:val="000000"/>
                <w:sz w:val="24"/>
                <w:szCs w:val="24"/>
              </w:rPr>
              <w:t>Dosimetric</w:t>
            </w:r>
            <w:proofErr w:type="spellEnd"/>
            <w:r>
              <w:rPr>
                <w:rFonts w:ascii="Times New Roman" w:hAnsi="Times New Roman"/>
                <w:snapToGrid w:val="0"/>
                <w:color w:val="000000"/>
                <w:sz w:val="24"/>
                <w:szCs w:val="24"/>
              </w:rPr>
              <w:t xml:space="preserve"> parameter</w:t>
            </w:r>
          </w:p>
        </w:tc>
        <w:tc>
          <w:tcPr>
            <w:tcW w:w="1764" w:type="dxa"/>
          </w:tcPr>
          <w:p w14:paraId="67352EED" w14:textId="77777777" w:rsidR="005F0B81" w:rsidRPr="0046516C" w:rsidRDefault="005F0B81" w:rsidP="00175707">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Per Protocol</w:t>
            </w:r>
          </w:p>
        </w:tc>
        <w:tc>
          <w:tcPr>
            <w:tcW w:w="1783" w:type="dxa"/>
          </w:tcPr>
          <w:p w14:paraId="7E56235E" w14:textId="77777777" w:rsidR="005F0B81" w:rsidRPr="0046516C" w:rsidRDefault="005F0B81" w:rsidP="00175707">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Variation Acceptable</w:t>
            </w:r>
          </w:p>
        </w:tc>
        <w:tc>
          <w:tcPr>
            <w:tcW w:w="1848" w:type="dxa"/>
          </w:tcPr>
          <w:p w14:paraId="4997D538" w14:textId="77777777" w:rsidR="005F0B81" w:rsidRPr="0046516C" w:rsidRDefault="005F0B81" w:rsidP="00175707">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Notes</w:t>
            </w:r>
          </w:p>
          <w:p w14:paraId="60DB99C9" w14:textId="77777777" w:rsidR="005F0B81" w:rsidRPr="0046516C" w:rsidRDefault="005F0B81" w:rsidP="00175707">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u w:val="single"/>
              </w:rPr>
              <w:t>(</w:t>
            </w:r>
            <w:r w:rsidRPr="0046516C">
              <w:rPr>
                <w:rFonts w:ascii="Times New Roman" w:hAnsi="Times New Roman"/>
                <w:snapToGrid w:val="0"/>
                <w:color w:val="000000"/>
                <w:sz w:val="24"/>
                <w:szCs w:val="24"/>
                <w:highlight w:val="yellow"/>
                <w:u w:val="single"/>
              </w:rPr>
              <w:t>Please remove this column when notes are not needed)</w:t>
            </w:r>
          </w:p>
        </w:tc>
      </w:tr>
      <w:tr w:rsidR="00040D7F" w:rsidRPr="0046516C" w14:paraId="54AFE78A" w14:textId="77777777" w:rsidTr="0011499B">
        <w:trPr>
          <w:trHeight w:val="270"/>
        </w:trPr>
        <w:tc>
          <w:tcPr>
            <w:tcW w:w="1650" w:type="dxa"/>
            <w:vMerge w:val="restart"/>
          </w:tcPr>
          <w:p w14:paraId="320D73A6" w14:textId="23FB4E59"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PTV</w:t>
            </w:r>
            <w:r>
              <w:rPr>
                <w:rFonts w:ascii="Times New Roman" w:hAnsi="Times New Roman"/>
                <w:snapToGrid w:val="0"/>
                <w:color w:val="000000"/>
                <w:sz w:val="24"/>
                <w:szCs w:val="24"/>
                <w:highlight w:val="yellow"/>
              </w:rPr>
              <w:t>_</w:t>
            </w:r>
          </w:p>
          <w:p w14:paraId="491A80EB" w14:textId="77777777"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p>
        </w:tc>
        <w:tc>
          <w:tcPr>
            <w:tcW w:w="2125" w:type="dxa"/>
          </w:tcPr>
          <w:p w14:paraId="18D09A81" w14:textId="502B5C18"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95%</w:t>
            </w:r>
            <w:r w:rsidR="0011499B">
              <w:rPr>
                <w:rFonts w:ascii="Times New Roman" w:hAnsi="Times New Roman"/>
                <w:snapToGrid w:val="0"/>
                <w:color w:val="000000"/>
                <w:sz w:val="24"/>
                <w:szCs w:val="24"/>
                <w:highlight w:val="yellow"/>
              </w:rPr>
              <w:t xml:space="preserve"> </w:t>
            </w:r>
            <w:r>
              <w:rPr>
                <w:rFonts w:ascii="Times New Roman" w:hAnsi="Times New Roman" w:hint="eastAsia"/>
                <w:snapToGrid w:val="0"/>
                <w:color w:val="000000"/>
                <w:sz w:val="24"/>
                <w:szCs w:val="24"/>
                <w:highlight w:val="yellow"/>
              </w:rPr>
              <w:t>[</w:t>
            </w:r>
            <w:r>
              <w:rPr>
                <w:rFonts w:ascii="Times New Roman" w:hAnsi="Times New Roman" w:hint="eastAsia"/>
                <w:snapToGrid w:val="0"/>
                <w:color w:val="000000"/>
                <w:sz w:val="24"/>
                <w:szCs w:val="24"/>
                <w:highlight w:val="yellow"/>
                <w:lang w:eastAsia="ko-KR"/>
              </w:rPr>
              <w:t>% of PD</w:t>
            </w:r>
            <w:r>
              <w:rPr>
                <w:rFonts w:ascii="Times New Roman" w:hAnsi="Times New Roman"/>
                <w:snapToGrid w:val="0"/>
                <w:color w:val="000000"/>
                <w:sz w:val="24"/>
                <w:szCs w:val="24"/>
                <w:highlight w:val="yellow"/>
              </w:rPr>
              <w:t>]</w:t>
            </w:r>
          </w:p>
        </w:tc>
        <w:tc>
          <w:tcPr>
            <w:tcW w:w="1764" w:type="dxa"/>
          </w:tcPr>
          <w:p w14:paraId="15C40641" w14:textId="777BC8B0"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&gt;=</w:t>
            </w:r>
            <w:r>
              <w:rPr>
                <w:rFonts w:ascii="Times New Roman" w:hAnsi="Times New Roman" w:hint="eastAsia"/>
                <w:snapToGrid w:val="0"/>
                <w:color w:val="000000"/>
                <w:sz w:val="24"/>
                <w:szCs w:val="24"/>
                <w:highlight w:val="yellow"/>
                <w:lang w:eastAsia="ko-KR"/>
              </w:rPr>
              <w:t>95</w:t>
            </w:r>
          </w:p>
        </w:tc>
        <w:tc>
          <w:tcPr>
            <w:tcW w:w="1783" w:type="dxa"/>
          </w:tcPr>
          <w:p w14:paraId="1C30B8B8" w14:textId="62CEF10F"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&gt;=</w:t>
            </w:r>
            <w:r>
              <w:rPr>
                <w:rFonts w:ascii="Times New Roman" w:hAnsi="Times New Roman" w:hint="eastAsia"/>
                <w:snapToGrid w:val="0"/>
                <w:color w:val="000000"/>
                <w:sz w:val="24"/>
                <w:szCs w:val="24"/>
                <w:highlight w:val="yellow"/>
                <w:lang w:eastAsia="ko-KR"/>
              </w:rPr>
              <w:t>90</w:t>
            </w:r>
          </w:p>
        </w:tc>
        <w:tc>
          <w:tcPr>
            <w:tcW w:w="1848" w:type="dxa"/>
          </w:tcPr>
          <w:p w14:paraId="142B1ACD" w14:textId="77777777" w:rsidR="00040D7F" w:rsidRPr="0046516C"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p>
        </w:tc>
      </w:tr>
      <w:tr w:rsidR="00040D7F" w:rsidRPr="0046516C" w14:paraId="564088F3" w14:textId="77777777" w:rsidTr="0011499B">
        <w:trPr>
          <w:trHeight w:val="270"/>
        </w:trPr>
        <w:tc>
          <w:tcPr>
            <w:tcW w:w="1650" w:type="dxa"/>
            <w:vMerge/>
          </w:tcPr>
          <w:p w14:paraId="7B527464" w14:textId="77777777"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p>
        </w:tc>
        <w:tc>
          <w:tcPr>
            <w:tcW w:w="2125" w:type="dxa"/>
          </w:tcPr>
          <w:p w14:paraId="254829AC" w14:textId="2A78DEA2"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r>
              <w:rPr>
                <w:rFonts w:ascii="Times New Roman" w:hAnsi="Times New Roman" w:hint="eastAsia"/>
                <w:snapToGrid w:val="0"/>
                <w:color w:val="000000"/>
                <w:sz w:val="24"/>
                <w:szCs w:val="24"/>
                <w:highlight w:val="yellow"/>
                <w:lang w:eastAsia="ko-KR"/>
              </w:rPr>
              <w:t>% of PD</w:t>
            </w:r>
            <w:r>
              <w:rPr>
                <w:rFonts w:ascii="Times New Roman" w:hAnsi="Times New Roman"/>
                <w:snapToGrid w:val="0"/>
                <w:color w:val="000000"/>
                <w:sz w:val="24"/>
                <w:szCs w:val="24"/>
                <w:highlight w:val="yellow"/>
              </w:rPr>
              <w:t>]</w:t>
            </w:r>
          </w:p>
        </w:tc>
        <w:tc>
          <w:tcPr>
            <w:tcW w:w="1764" w:type="dxa"/>
          </w:tcPr>
          <w:p w14:paraId="5C738360" w14:textId="3802C6A8"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w:t>
            </w:r>
            <w:r>
              <w:rPr>
                <w:rFonts w:ascii="Times New Roman" w:hAnsi="Times New Roman" w:hint="eastAsia"/>
                <w:snapToGrid w:val="0"/>
                <w:color w:val="000000"/>
                <w:sz w:val="24"/>
                <w:szCs w:val="24"/>
                <w:highlight w:val="yellow"/>
                <w:lang w:eastAsia="ko-KR"/>
              </w:rPr>
              <w:t>110</w:t>
            </w:r>
          </w:p>
        </w:tc>
        <w:tc>
          <w:tcPr>
            <w:tcW w:w="1783" w:type="dxa"/>
          </w:tcPr>
          <w:p w14:paraId="5683D630" w14:textId="5D8BFEAF" w:rsidR="00040D7F" w:rsidRPr="007B67B6"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w:t>
            </w:r>
            <w:r>
              <w:rPr>
                <w:rFonts w:ascii="Times New Roman" w:hAnsi="Times New Roman" w:hint="eastAsia"/>
                <w:snapToGrid w:val="0"/>
                <w:color w:val="000000"/>
                <w:sz w:val="24"/>
                <w:szCs w:val="24"/>
                <w:highlight w:val="yellow"/>
                <w:lang w:eastAsia="ko-KR"/>
              </w:rPr>
              <w:t>115</w:t>
            </w:r>
          </w:p>
        </w:tc>
        <w:tc>
          <w:tcPr>
            <w:tcW w:w="1848" w:type="dxa"/>
          </w:tcPr>
          <w:p w14:paraId="1ABCC0E3" w14:textId="77777777" w:rsidR="00040D7F" w:rsidRPr="0046516C" w:rsidRDefault="00040D7F" w:rsidP="00040D7F">
            <w:pPr>
              <w:widowControl w:val="0"/>
              <w:tabs>
                <w:tab w:val="left" w:pos="720"/>
              </w:tabs>
              <w:spacing w:after="0" w:line="240" w:lineRule="auto"/>
              <w:rPr>
                <w:rFonts w:ascii="Times New Roman" w:hAnsi="Times New Roman"/>
                <w:snapToGrid w:val="0"/>
                <w:color w:val="000000"/>
                <w:sz w:val="24"/>
                <w:szCs w:val="24"/>
                <w:highlight w:val="yellow"/>
              </w:rPr>
            </w:pPr>
          </w:p>
        </w:tc>
      </w:tr>
    </w:tbl>
    <w:p w14:paraId="71821941" w14:textId="41E5D0D1" w:rsidR="0076789A" w:rsidRDefault="0076789A">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t>Per Protocol range is excluded from Variation Acceptable range.</w:t>
      </w:r>
      <w:r w:rsidR="0017446F">
        <w:rPr>
          <w:rFonts w:ascii="Times New Roman" w:hAnsi="Times New Roman"/>
          <w:snapToGrid w:val="0"/>
          <w:color w:val="000000"/>
          <w:sz w:val="24"/>
          <w:szCs w:val="24"/>
        </w:rPr>
        <w:t xml:space="preserve"> </w:t>
      </w:r>
      <w:r w:rsidR="0017446F" w:rsidRPr="00CA593E">
        <w:rPr>
          <w:rFonts w:ascii="Times New Roman" w:eastAsia="MS Mincho" w:hAnsi="Times New Roman"/>
          <w:sz w:val="24"/>
          <w:szCs w:val="24"/>
        </w:rPr>
        <w:t>PD = prescribed dose</w:t>
      </w:r>
    </w:p>
    <w:p w14:paraId="207A02C1" w14:textId="77777777" w:rsidR="0076789A" w:rsidRDefault="0076789A">
      <w:pPr>
        <w:widowControl w:val="0"/>
        <w:tabs>
          <w:tab w:val="left" w:pos="720"/>
        </w:tabs>
        <w:spacing w:after="0" w:line="240" w:lineRule="auto"/>
        <w:rPr>
          <w:rFonts w:ascii="Times New Roman" w:hAnsi="Times New Roman"/>
          <w:snapToGrid w:val="0"/>
          <w:color w:val="000000"/>
          <w:sz w:val="24"/>
          <w:szCs w:val="24"/>
        </w:rPr>
      </w:pPr>
    </w:p>
    <w:p w14:paraId="36617308" w14:textId="77777777" w:rsidR="00AB2051" w:rsidRDefault="00AB2051" w:rsidP="00AB2051">
      <w:pPr>
        <w:spacing w:after="0" w:line="240" w:lineRule="auto"/>
        <w:rPr>
          <w:rFonts w:ascii="Times New Roman" w:hAnsi="Times New Roman"/>
          <w:snapToGrid w:val="0"/>
          <w:color w:val="000000"/>
          <w:sz w:val="24"/>
          <w:szCs w:val="24"/>
          <w:highlight w:val="cyan"/>
        </w:rPr>
      </w:pPr>
      <w:bookmarkStart w:id="19" w:name="_Hlk129425490"/>
      <w:r>
        <w:rPr>
          <w:rFonts w:ascii="Times New Roman" w:hAnsi="Times New Roman"/>
          <w:snapToGrid w:val="0"/>
          <w:color w:val="000000"/>
          <w:sz w:val="24"/>
          <w:szCs w:val="24"/>
          <w:highlight w:val="cyan"/>
        </w:rPr>
        <w:t>Proton Therapy</w:t>
      </w:r>
    </w:p>
    <w:p w14:paraId="5386C06A" w14:textId="1B4DF5D6" w:rsidR="00AB2051" w:rsidRPr="00F4072E" w:rsidRDefault="00AB2051" w:rsidP="00AB2051">
      <w:pPr>
        <w:spacing w:after="0" w:line="240" w:lineRule="auto"/>
        <w:rPr>
          <w:rFonts w:ascii="Times New Roman" w:hAnsi="Times New Roman"/>
          <w:snapToGrid w:val="0"/>
          <w:color w:val="000000"/>
          <w:sz w:val="24"/>
          <w:szCs w:val="24"/>
          <w:highlight w:val="cyan"/>
        </w:rPr>
      </w:pPr>
      <w:r w:rsidRPr="00F4072E">
        <w:rPr>
          <w:rFonts w:ascii="Times New Roman" w:hAnsi="Times New Roman"/>
          <w:snapToGrid w:val="0"/>
          <w:color w:val="000000"/>
          <w:sz w:val="24"/>
          <w:szCs w:val="24"/>
          <w:highlight w:val="cyan"/>
        </w:rPr>
        <w:t xml:space="preserve">Robust analysis of any </w:t>
      </w:r>
      <w:r>
        <w:rPr>
          <w:rFonts w:ascii="Times New Roman" w:hAnsi="Times New Roman"/>
          <w:snapToGrid w:val="0"/>
          <w:color w:val="000000"/>
          <w:sz w:val="24"/>
          <w:szCs w:val="24"/>
          <w:highlight w:val="cyan"/>
        </w:rPr>
        <w:t>proton treatment</w:t>
      </w:r>
      <w:r w:rsidRPr="00F4072E">
        <w:rPr>
          <w:rFonts w:ascii="Times New Roman" w:hAnsi="Times New Roman"/>
          <w:snapToGrid w:val="0"/>
          <w:color w:val="000000"/>
          <w:sz w:val="24"/>
          <w:szCs w:val="24"/>
          <w:highlight w:val="cyan"/>
        </w:rPr>
        <w:t xml:space="preserve"> plan should account for, at a minimum, eight positional offset scenarios (plus/minus in each direction) and range independently.  The value for the position should be </w:t>
      </w:r>
      <w:proofErr w:type="gramStart"/>
      <w:r w:rsidRPr="00F4072E">
        <w:rPr>
          <w:rFonts w:ascii="Times New Roman" w:hAnsi="Times New Roman"/>
          <w:snapToGrid w:val="0"/>
          <w:color w:val="000000"/>
          <w:sz w:val="24"/>
          <w:szCs w:val="24"/>
          <w:highlight w:val="cyan"/>
        </w:rPr>
        <w:t>similar to</w:t>
      </w:r>
      <w:proofErr w:type="gramEnd"/>
      <w:r w:rsidRPr="00F4072E">
        <w:rPr>
          <w:rFonts w:ascii="Times New Roman" w:hAnsi="Times New Roman"/>
          <w:snapToGrid w:val="0"/>
          <w:color w:val="000000"/>
          <w:sz w:val="24"/>
          <w:szCs w:val="24"/>
          <w:highlight w:val="cyan"/>
        </w:rPr>
        <w:t xml:space="preserve"> the photon</w:t>
      </w:r>
      <w:r>
        <w:rPr>
          <w:rFonts w:ascii="Times New Roman" w:hAnsi="Times New Roman"/>
          <w:snapToGrid w:val="0"/>
          <w:color w:val="000000"/>
          <w:sz w:val="24"/>
          <w:szCs w:val="24"/>
          <w:highlight w:val="cyan"/>
        </w:rPr>
        <w:t>’s</w:t>
      </w:r>
      <w:r w:rsidRPr="00F4072E">
        <w:rPr>
          <w:rFonts w:ascii="Times New Roman" w:hAnsi="Times New Roman"/>
          <w:snapToGrid w:val="0"/>
          <w:color w:val="000000"/>
          <w:sz w:val="24"/>
          <w:szCs w:val="24"/>
          <w:highlight w:val="cyan"/>
        </w:rPr>
        <w:t xml:space="preserve"> PTV margin (e.g., 3-5 mm)</w:t>
      </w:r>
      <w:r>
        <w:rPr>
          <w:rFonts w:ascii="Times New Roman" w:hAnsi="Times New Roman"/>
          <w:snapToGrid w:val="0"/>
          <w:color w:val="000000"/>
          <w:sz w:val="24"/>
          <w:szCs w:val="24"/>
          <w:highlight w:val="cyan"/>
        </w:rPr>
        <w:t>,</w:t>
      </w:r>
      <w:r w:rsidRPr="00F4072E">
        <w:rPr>
          <w:rFonts w:ascii="Times New Roman" w:hAnsi="Times New Roman"/>
          <w:snapToGrid w:val="0"/>
          <w:color w:val="000000"/>
          <w:sz w:val="24"/>
          <w:szCs w:val="24"/>
          <w:highlight w:val="cyan"/>
        </w:rPr>
        <w:t xml:space="preserve"> and the range should be the standard value for the institution (e.g., 3-5%).</w:t>
      </w:r>
      <w:r>
        <w:rPr>
          <w:rFonts w:ascii="Times New Roman" w:hAnsi="Times New Roman"/>
          <w:snapToGrid w:val="0"/>
          <w:color w:val="000000"/>
          <w:sz w:val="24"/>
          <w:szCs w:val="24"/>
          <w:highlight w:val="cyan"/>
        </w:rPr>
        <w:t xml:space="preserve"> The margin defined here is as water equivalent distance (WED), not the geometric expansion from the CTV. The beam-specific proximal or distal margins are calculated from </w:t>
      </w:r>
      <w:r w:rsidR="00BE1EB2">
        <w:rPr>
          <w:rFonts w:ascii="Times New Roman" w:hAnsi="Times New Roman"/>
          <w:snapToGrid w:val="0"/>
          <w:color w:val="000000"/>
          <w:sz w:val="24"/>
          <w:szCs w:val="24"/>
          <w:highlight w:val="cyan"/>
        </w:rPr>
        <w:t xml:space="preserve">the </w:t>
      </w:r>
      <w:r>
        <w:rPr>
          <w:rFonts w:ascii="Times New Roman" w:hAnsi="Times New Roman"/>
          <w:snapToGrid w:val="0"/>
          <w:color w:val="000000"/>
          <w:sz w:val="24"/>
          <w:szCs w:val="24"/>
          <w:highlight w:val="cyan"/>
        </w:rPr>
        <w:t xml:space="preserve">CTV based on the range and the SOBP of the specific beam. The lateral margin considers </w:t>
      </w:r>
      <w:r w:rsidR="00BE1EB2">
        <w:rPr>
          <w:rFonts w:ascii="Times New Roman" w:hAnsi="Times New Roman"/>
          <w:snapToGrid w:val="0"/>
          <w:color w:val="000000"/>
          <w:sz w:val="24"/>
          <w:szCs w:val="24"/>
          <w:highlight w:val="cyan"/>
        </w:rPr>
        <w:t>a</w:t>
      </w:r>
      <w:r>
        <w:rPr>
          <w:rFonts w:ascii="Times New Roman" w:hAnsi="Times New Roman"/>
          <w:snapToGrid w:val="0"/>
          <w:color w:val="000000"/>
          <w:sz w:val="24"/>
          <w:szCs w:val="24"/>
          <w:highlight w:val="cyan"/>
        </w:rPr>
        <w:t xml:space="preserve"> setup error of 3-5</w:t>
      </w:r>
      <w:r w:rsidR="00BE1EB2">
        <w:rPr>
          <w:rFonts w:ascii="Times New Roman" w:hAnsi="Times New Roman"/>
          <w:snapToGrid w:val="0"/>
          <w:color w:val="000000"/>
          <w:sz w:val="24"/>
          <w:szCs w:val="24"/>
          <w:highlight w:val="cyan"/>
        </w:rPr>
        <w:t xml:space="preserve"> </w:t>
      </w:r>
      <w:r>
        <w:rPr>
          <w:rFonts w:ascii="Times New Roman" w:hAnsi="Times New Roman"/>
          <w:snapToGrid w:val="0"/>
          <w:color w:val="000000"/>
          <w:sz w:val="24"/>
          <w:szCs w:val="24"/>
          <w:highlight w:val="cyan"/>
        </w:rPr>
        <w:t xml:space="preserve">mm plus the </w:t>
      </w:r>
      <w:proofErr w:type="gramStart"/>
      <w:r>
        <w:rPr>
          <w:rFonts w:ascii="Times New Roman" w:hAnsi="Times New Roman"/>
          <w:snapToGrid w:val="0"/>
          <w:color w:val="000000"/>
          <w:sz w:val="24"/>
          <w:szCs w:val="24"/>
          <w:highlight w:val="cyan"/>
        </w:rPr>
        <w:t>additional</w:t>
      </w:r>
      <w:proofErr w:type="gramEnd"/>
      <w:r>
        <w:rPr>
          <w:rFonts w:ascii="Times New Roman" w:hAnsi="Times New Roman"/>
          <w:snapToGrid w:val="0"/>
          <w:color w:val="000000"/>
          <w:sz w:val="24"/>
          <w:szCs w:val="24"/>
          <w:highlight w:val="cyan"/>
        </w:rPr>
        <w:t xml:space="preserve"> margin required to cover the CTV (e.g.</w:t>
      </w:r>
      <w:r w:rsidR="00840D3A">
        <w:rPr>
          <w:rFonts w:ascii="Times New Roman" w:hAnsi="Times New Roman"/>
          <w:snapToGrid w:val="0"/>
          <w:color w:val="000000"/>
          <w:sz w:val="24"/>
          <w:szCs w:val="24"/>
          <w:highlight w:val="cyan"/>
        </w:rPr>
        <w:t>,</w:t>
      </w:r>
      <w:r>
        <w:rPr>
          <w:rFonts w:ascii="Times New Roman" w:hAnsi="Times New Roman"/>
          <w:snapToGrid w:val="0"/>
          <w:color w:val="000000"/>
          <w:sz w:val="24"/>
          <w:szCs w:val="24"/>
          <w:highlight w:val="cyan"/>
        </w:rPr>
        <w:t xml:space="preserve"> penumbra (passive scattering) or one spot sigma (pencil beam scanning).</w:t>
      </w:r>
    </w:p>
    <w:p w14:paraId="3FDDADCD" w14:textId="088F190D" w:rsidR="00AB2051" w:rsidRDefault="00AB2051" w:rsidP="00AB2051">
      <w:pPr>
        <w:widowControl w:val="0"/>
        <w:tabs>
          <w:tab w:val="left" w:pos="720"/>
        </w:tabs>
        <w:spacing w:after="0" w:line="240" w:lineRule="auto"/>
        <w:rPr>
          <w:rFonts w:ascii="Times New Roman" w:hAnsi="Times New Roman"/>
          <w:snapToGrid w:val="0"/>
          <w:color w:val="000000"/>
          <w:sz w:val="24"/>
          <w:szCs w:val="24"/>
          <w:highlight w:val="cyan"/>
        </w:rPr>
      </w:pPr>
      <w:r w:rsidRPr="00F4072E">
        <w:rPr>
          <w:rFonts w:ascii="Times New Roman" w:hAnsi="Times New Roman"/>
          <w:snapToGrid w:val="0"/>
          <w:color w:val="000000"/>
          <w:sz w:val="24"/>
          <w:szCs w:val="24"/>
          <w:highlight w:val="cyan"/>
        </w:rPr>
        <w:t>For target coverage dose constraints of proton plans, the values reported must be obtained from the worst-case scenario of the robustness analysis. For OAR dose parameters (excluding _PRV structures) of proton plans, the dose parameters should be reported from the nominal plan only. For OAR that are defined with a _PRV of proton plans, the dose parameters should be obtained for the worst-case scenario of the robustness evaluation on the nominal structure contour (not the expanded _PRV structure).</w:t>
      </w:r>
    </w:p>
    <w:bookmarkEnd w:id="19"/>
    <w:p w14:paraId="74C0C217" w14:textId="77777777" w:rsidR="00AB2051" w:rsidRDefault="00AB2051" w:rsidP="00AB2051">
      <w:pPr>
        <w:widowControl w:val="0"/>
        <w:tabs>
          <w:tab w:val="left" w:pos="720"/>
        </w:tabs>
        <w:spacing w:after="0" w:line="240" w:lineRule="auto"/>
        <w:rPr>
          <w:rFonts w:ascii="Times New Roman" w:hAnsi="Times New Roman"/>
          <w:snapToGrid w:val="0"/>
          <w:color w:val="000000"/>
          <w:sz w:val="24"/>
          <w:szCs w:val="24"/>
          <w:highlight w:val="yellow"/>
        </w:rPr>
      </w:pPr>
    </w:p>
    <w:p w14:paraId="38EDDE59" w14:textId="064B8BC5" w:rsidR="0076789A" w:rsidRDefault="00352DB6" w:rsidP="0076789A">
      <w:pPr>
        <w:widowControl w:val="0"/>
        <w:tabs>
          <w:tab w:val="left" w:pos="720"/>
        </w:tabs>
        <w:spacing w:after="0" w:line="240" w:lineRule="auto"/>
        <w:rPr>
          <w:rFonts w:ascii="Times New Roman" w:hAnsi="Times New Roman"/>
          <w:snapToGrid w:val="0"/>
          <w:color w:val="000000"/>
          <w:sz w:val="24"/>
          <w:szCs w:val="24"/>
        </w:rPr>
      </w:pPr>
      <w:r w:rsidRPr="000834BE">
        <w:rPr>
          <w:rFonts w:ascii="Times New Roman" w:hAnsi="Times New Roman"/>
          <w:snapToGrid w:val="0"/>
          <w:color w:val="000000"/>
          <w:sz w:val="24"/>
          <w:szCs w:val="24"/>
          <w:highlight w:val="yellow"/>
        </w:rPr>
        <w:t xml:space="preserve">EBRT </w:t>
      </w:r>
      <w:r w:rsidR="007D0D91">
        <w:rPr>
          <w:rFonts w:ascii="Times New Roman" w:hAnsi="Times New Roman"/>
          <w:snapToGrid w:val="0"/>
          <w:color w:val="000000"/>
          <w:sz w:val="24"/>
          <w:szCs w:val="24"/>
          <w:highlight w:val="yellow"/>
        </w:rPr>
        <w:t xml:space="preserve">Photon </w:t>
      </w:r>
      <w:r w:rsidRPr="000834BE">
        <w:rPr>
          <w:rFonts w:ascii="Times New Roman" w:hAnsi="Times New Roman"/>
          <w:snapToGrid w:val="0"/>
          <w:color w:val="000000"/>
          <w:sz w:val="24"/>
          <w:szCs w:val="24"/>
          <w:highlight w:val="yellow"/>
        </w:rPr>
        <w:t>+ H</w:t>
      </w:r>
      <w:r w:rsidR="00822C44">
        <w:rPr>
          <w:rFonts w:ascii="Times New Roman" w:hAnsi="Times New Roman"/>
          <w:snapToGrid w:val="0"/>
          <w:color w:val="000000"/>
          <w:sz w:val="24"/>
          <w:szCs w:val="24"/>
          <w:highlight w:val="yellow"/>
        </w:rPr>
        <w:t>DR</w:t>
      </w:r>
      <w:r w:rsidR="007B7245">
        <w:rPr>
          <w:rFonts w:ascii="Times New Roman" w:hAnsi="Times New Roman"/>
          <w:snapToGrid w:val="0"/>
          <w:color w:val="000000"/>
          <w:sz w:val="24"/>
          <w:szCs w:val="24"/>
          <w:highlight w:val="yellow"/>
        </w:rPr>
        <w:t>/PDR</w:t>
      </w:r>
      <w:r w:rsidR="00822C44">
        <w:rPr>
          <w:rFonts w:ascii="Times New Roman" w:hAnsi="Times New Roman"/>
          <w:snapToGrid w:val="0"/>
          <w:color w:val="000000"/>
          <w:sz w:val="24"/>
          <w:szCs w:val="24"/>
          <w:highlight w:val="yellow"/>
        </w:rPr>
        <w:t xml:space="preserve"> </w:t>
      </w:r>
      <w:r w:rsidR="001905EE">
        <w:rPr>
          <w:rFonts w:ascii="Times New Roman" w:hAnsi="Times New Roman" w:hint="eastAsia"/>
          <w:snapToGrid w:val="0"/>
          <w:color w:val="000000"/>
          <w:sz w:val="24"/>
          <w:szCs w:val="24"/>
          <w:highlight w:val="yellow"/>
          <w:lang w:eastAsia="ko-KR"/>
        </w:rPr>
        <w:t>V</w:t>
      </w:r>
      <w:r w:rsidR="00B46665">
        <w:rPr>
          <w:rFonts w:ascii="Times New Roman" w:hAnsi="Times New Roman"/>
          <w:snapToGrid w:val="0"/>
          <w:color w:val="000000"/>
          <w:sz w:val="24"/>
          <w:szCs w:val="24"/>
          <w:highlight w:val="yellow"/>
        </w:rPr>
        <w:t xml:space="preserve">olume-directed </w:t>
      </w:r>
      <w:r w:rsidR="001905EE">
        <w:rPr>
          <w:rFonts w:ascii="Times New Roman" w:hAnsi="Times New Roman" w:hint="eastAsia"/>
          <w:snapToGrid w:val="0"/>
          <w:color w:val="000000"/>
          <w:sz w:val="24"/>
          <w:szCs w:val="24"/>
          <w:highlight w:val="yellow"/>
          <w:lang w:eastAsia="ko-KR"/>
        </w:rPr>
        <w:t>B</w:t>
      </w:r>
      <w:r w:rsidRPr="000834BE">
        <w:rPr>
          <w:rFonts w:ascii="Times New Roman" w:hAnsi="Times New Roman"/>
          <w:snapToGrid w:val="0"/>
          <w:color w:val="000000"/>
          <w:sz w:val="24"/>
          <w:szCs w:val="24"/>
          <w:highlight w:val="yellow"/>
        </w:rPr>
        <w:t>rachytherapy</w:t>
      </w:r>
      <w:r w:rsidR="00793875">
        <w:rPr>
          <w:rFonts w:ascii="Times New Roman" w:hAnsi="Times New Roman"/>
          <w:snapToGrid w:val="0"/>
          <w:color w:val="000000"/>
          <w:sz w:val="24"/>
          <w:szCs w:val="24"/>
        </w:rPr>
        <w:t xml:space="preserve"> </w:t>
      </w:r>
    </w:p>
    <w:p w14:paraId="23603595" w14:textId="101A0F84" w:rsidR="009C6563" w:rsidRDefault="0076789A" w:rsidP="0076789A">
      <w:pPr>
        <w:widowControl w:val="0"/>
        <w:tabs>
          <w:tab w:val="left" w:pos="720"/>
        </w:tabs>
        <w:spacing w:after="0" w:line="240" w:lineRule="auto"/>
        <w:rPr>
          <w:rFonts w:ascii="Times New Roman" w:hAnsi="Times New Roman"/>
          <w:snapToGrid w:val="0"/>
          <w:color w:val="000000"/>
          <w:sz w:val="24"/>
          <w:szCs w:val="24"/>
        </w:rPr>
      </w:pPr>
      <w:r w:rsidRPr="007D2E42">
        <w:rPr>
          <w:rFonts w:ascii="Times New Roman" w:hAnsi="Times New Roman"/>
          <w:snapToGrid w:val="0"/>
          <w:color w:val="000000"/>
          <w:sz w:val="24"/>
          <w:szCs w:val="24"/>
          <w:highlight w:val="yellow"/>
        </w:rPr>
        <w:t xml:space="preserve">Dose contribution from EBRT is </w:t>
      </w:r>
      <w:r w:rsidR="004A657C" w:rsidRPr="007D2E42">
        <w:rPr>
          <w:rFonts w:ascii="Times New Roman" w:hAnsi="Times New Roman"/>
          <w:snapToGrid w:val="0"/>
          <w:color w:val="000000"/>
          <w:sz w:val="24"/>
          <w:szCs w:val="24"/>
          <w:highlight w:val="yellow"/>
        </w:rPr>
        <w:t xml:space="preserve">assumed to be prescription dose and </w:t>
      </w:r>
      <w:r w:rsidR="00E05D4F">
        <w:rPr>
          <w:rFonts w:ascii="Times New Roman" w:hAnsi="Times New Roman"/>
          <w:snapToGrid w:val="0"/>
          <w:color w:val="000000"/>
          <w:sz w:val="24"/>
          <w:szCs w:val="24"/>
          <w:highlight w:val="yellow"/>
        </w:rPr>
        <w:t xml:space="preserve">cumulative </w:t>
      </w:r>
      <w:r w:rsidR="004A657C" w:rsidRPr="007D2E42">
        <w:rPr>
          <w:rFonts w:ascii="Times New Roman" w:hAnsi="Times New Roman"/>
          <w:snapToGrid w:val="0"/>
          <w:color w:val="000000"/>
          <w:sz w:val="24"/>
          <w:szCs w:val="24"/>
          <w:highlight w:val="yellow"/>
        </w:rPr>
        <w:t>dose</w:t>
      </w:r>
      <w:r w:rsidR="008B29A9">
        <w:rPr>
          <w:rFonts w:ascii="Times New Roman" w:hAnsi="Times New Roman"/>
          <w:snapToGrid w:val="0"/>
          <w:color w:val="000000"/>
          <w:sz w:val="24"/>
          <w:szCs w:val="24"/>
          <w:highlight w:val="yellow"/>
        </w:rPr>
        <w:t>s</w:t>
      </w:r>
      <w:r w:rsidR="004A657C" w:rsidRPr="007D2E42">
        <w:rPr>
          <w:rFonts w:ascii="Times New Roman" w:hAnsi="Times New Roman"/>
          <w:snapToGrid w:val="0"/>
          <w:color w:val="000000"/>
          <w:sz w:val="24"/>
          <w:szCs w:val="24"/>
          <w:highlight w:val="yellow"/>
        </w:rPr>
        <w:t xml:space="preserve"> to </w:t>
      </w:r>
      <w:r w:rsidR="008B29A9">
        <w:rPr>
          <w:rFonts w:ascii="Times New Roman" w:hAnsi="Times New Roman"/>
          <w:snapToGrid w:val="0"/>
          <w:color w:val="000000"/>
          <w:sz w:val="24"/>
          <w:szCs w:val="24"/>
          <w:highlight w:val="yellow"/>
        </w:rPr>
        <w:t xml:space="preserve">GTV and </w:t>
      </w:r>
      <w:r w:rsidR="004A657C" w:rsidRPr="007D2E42">
        <w:rPr>
          <w:rFonts w:ascii="Times New Roman" w:hAnsi="Times New Roman"/>
          <w:snapToGrid w:val="0"/>
          <w:color w:val="000000"/>
          <w:sz w:val="24"/>
          <w:szCs w:val="24"/>
          <w:highlight w:val="yellow"/>
        </w:rPr>
        <w:t xml:space="preserve">CTV </w:t>
      </w:r>
      <w:r w:rsidR="008B29A9">
        <w:rPr>
          <w:rFonts w:ascii="Times New Roman" w:hAnsi="Times New Roman"/>
          <w:snapToGrid w:val="0"/>
          <w:color w:val="000000"/>
          <w:sz w:val="24"/>
          <w:szCs w:val="24"/>
          <w:highlight w:val="yellow"/>
        </w:rPr>
        <w:t>are</w:t>
      </w:r>
      <w:r w:rsidR="004A657C" w:rsidRPr="007D2E42">
        <w:rPr>
          <w:rFonts w:ascii="Times New Roman" w:hAnsi="Times New Roman"/>
          <w:snapToGrid w:val="0"/>
          <w:color w:val="000000"/>
          <w:sz w:val="24"/>
          <w:szCs w:val="24"/>
          <w:highlight w:val="yellow"/>
        </w:rPr>
        <w:t xml:space="preserve"> </w:t>
      </w:r>
      <w:r w:rsidR="004A657C" w:rsidRPr="008C6D05">
        <w:rPr>
          <w:rFonts w:ascii="Times New Roman" w:hAnsi="Times New Roman"/>
          <w:snapToGrid w:val="0"/>
          <w:color w:val="000000" w:themeColor="text1"/>
          <w:sz w:val="24"/>
          <w:szCs w:val="24"/>
          <w:highlight w:val="yellow"/>
        </w:rPr>
        <w:t>EQD2</w:t>
      </w:r>
      <w:proofErr w:type="gramStart"/>
      <w:r w:rsidR="005A0EBE">
        <w:rPr>
          <w:rFonts w:ascii="Times New Roman" w:hAnsi="Times New Roman"/>
          <w:snapToGrid w:val="0"/>
          <w:color w:val="000000" w:themeColor="text1"/>
          <w:sz w:val="24"/>
          <w:szCs w:val="24"/>
          <w:highlight w:val="yellow"/>
        </w:rPr>
        <w:t>Gy(</w:t>
      </w:r>
      <w:proofErr w:type="gramEnd"/>
      <w:r w:rsidR="005A0EBE">
        <w:rPr>
          <w:rFonts w:ascii="Times New Roman" w:hAnsi="Times New Roman"/>
          <w:snapToGrid w:val="0"/>
          <w:color w:val="000000" w:themeColor="text1"/>
          <w:sz w:val="24"/>
          <w:szCs w:val="24"/>
          <w:highlight w:val="yellow"/>
        </w:rPr>
        <w:t>10)</w:t>
      </w:r>
      <w:r w:rsidR="004A657C" w:rsidRPr="008C6D05">
        <w:rPr>
          <w:rFonts w:ascii="Times New Roman" w:hAnsi="Times New Roman"/>
          <w:snapToGrid w:val="0"/>
          <w:color w:val="000000" w:themeColor="text1"/>
          <w:sz w:val="24"/>
          <w:szCs w:val="24"/>
          <w:highlight w:val="yellow"/>
        </w:rPr>
        <w:t xml:space="preserve"> (α/β=10 for early effects)</w:t>
      </w:r>
      <w:r w:rsidR="0002207A" w:rsidRPr="008C6D05">
        <w:rPr>
          <w:rFonts w:ascii="Times New Roman" w:hAnsi="Times New Roman"/>
          <w:snapToGrid w:val="0"/>
          <w:color w:val="000000" w:themeColor="text1"/>
          <w:sz w:val="24"/>
          <w:szCs w:val="24"/>
          <w:highlight w:val="yellow"/>
        </w:rPr>
        <w:t xml:space="preserve"> for HDR and physical doses for PDR</w:t>
      </w:r>
      <w:r w:rsidR="004A657C" w:rsidRPr="008C6D05">
        <w:rPr>
          <w:rFonts w:ascii="Times New Roman" w:hAnsi="Times New Roman"/>
          <w:snapToGrid w:val="0"/>
          <w:color w:val="000000" w:themeColor="text1"/>
          <w:sz w:val="24"/>
          <w:szCs w:val="24"/>
          <w:highlight w:val="yellow"/>
        </w:rPr>
        <w:t xml:space="preserve">. </w:t>
      </w:r>
      <w:r w:rsidRPr="007D2E42">
        <w:rPr>
          <w:rFonts w:ascii="Times New Roman" w:hAnsi="Times New Roman"/>
          <w:snapToGrid w:val="0"/>
          <w:color w:val="000000"/>
          <w:sz w:val="24"/>
          <w:szCs w:val="24"/>
          <w:highlight w:val="yellow"/>
        </w:rPr>
        <w:t xml:space="preserve">However, deformable image/dose registration </w:t>
      </w:r>
      <w:r w:rsidR="00BA1278">
        <w:rPr>
          <w:rFonts w:ascii="Times New Roman" w:hAnsi="Times New Roman"/>
          <w:snapToGrid w:val="0"/>
          <w:color w:val="000000"/>
          <w:sz w:val="24"/>
          <w:szCs w:val="24"/>
          <w:highlight w:val="yellow"/>
        </w:rPr>
        <w:t xml:space="preserve">between EBRT CT and brachytherapy CT </w:t>
      </w:r>
      <w:r w:rsidR="00DE6CA6" w:rsidRPr="007D2E42">
        <w:rPr>
          <w:rFonts w:ascii="Times New Roman" w:hAnsi="Times New Roman"/>
          <w:snapToGrid w:val="0"/>
          <w:color w:val="000000"/>
          <w:sz w:val="24"/>
          <w:szCs w:val="24"/>
          <w:highlight w:val="yellow"/>
        </w:rPr>
        <w:t xml:space="preserve">can be </w:t>
      </w:r>
      <w:r w:rsidR="00BA1278">
        <w:rPr>
          <w:rFonts w:ascii="Times New Roman" w:hAnsi="Times New Roman"/>
          <w:snapToGrid w:val="0"/>
          <w:color w:val="000000"/>
          <w:sz w:val="24"/>
          <w:szCs w:val="24"/>
          <w:highlight w:val="yellow"/>
        </w:rPr>
        <w:t>performed</w:t>
      </w:r>
      <w:r w:rsidRPr="007D2E42">
        <w:rPr>
          <w:rFonts w:ascii="Times New Roman" w:hAnsi="Times New Roman"/>
          <w:snapToGrid w:val="0"/>
          <w:color w:val="000000"/>
          <w:sz w:val="24"/>
          <w:szCs w:val="24"/>
          <w:highlight w:val="yellow"/>
        </w:rPr>
        <w:t xml:space="preserve"> </w:t>
      </w:r>
      <w:r w:rsidR="00C928A8" w:rsidRPr="007D2E42">
        <w:rPr>
          <w:rFonts w:ascii="Times New Roman" w:hAnsi="Times New Roman"/>
          <w:snapToGrid w:val="0"/>
          <w:color w:val="000000"/>
          <w:sz w:val="24"/>
          <w:szCs w:val="24"/>
          <w:highlight w:val="yellow"/>
        </w:rPr>
        <w:t xml:space="preserve">to </w:t>
      </w:r>
      <w:r w:rsidR="00EA19B2" w:rsidRPr="007D2E42">
        <w:rPr>
          <w:rFonts w:ascii="Times New Roman" w:hAnsi="Times New Roman"/>
          <w:snapToGrid w:val="0"/>
          <w:color w:val="000000"/>
          <w:sz w:val="24"/>
          <w:szCs w:val="24"/>
          <w:highlight w:val="yellow"/>
        </w:rPr>
        <w:t>calculate cum</w:t>
      </w:r>
      <w:r w:rsidRPr="007D2E42">
        <w:rPr>
          <w:rFonts w:ascii="Times New Roman" w:hAnsi="Times New Roman"/>
          <w:snapToGrid w:val="0"/>
          <w:color w:val="000000"/>
          <w:sz w:val="24"/>
          <w:szCs w:val="24"/>
          <w:highlight w:val="yellow"/>
        </w:rPr>
        <w:t>ulati</w:t>
      </w:r>
      <w:r w:rsidR="00EA19B2" w:rsidRPr="007D2E42">
        <w:rPr>
          <w:rFonts w:ascii="Times New Roman" w:hAnsi="Times New Roman"/>
          <w:snapToGrid w:val="0"/>
          <w:color w:val="000000"/>
          <w:sz w:val="24"/>
          <w:szCs w:val="24"/>
          <w:highlight w:val="yellow"/>
        </w:rPr>
        <w:t>ve dose</w:t>
      </w:r>
      <w:r w:rsidR="008B29A9">
        <w:rPr>
          <w:rFonts w:ascii="Times New Roman" w:hAnsi="Times New Roman"/>
          <w:snapToGrid w:val="0"/>
          <w:color w:val="000000"/>
          <w:sz w:val="24"/>
          <w:szCs w:val="24"/>
          <w:highlight w:val="yellow"/>
        </w:rPr>
        <w:t>s</w:t>
      </w:r>
      <w:r w:rsidR="00EA19B2" w:rsidRPr="007D2E42">
        <w:rPr>
          <w:rFonts w:ascii="Times New Roman" w:hAnsi="Times New Roman"/>
          <w:snapToGrid w:val="0"/>
          <w:color w:val="000000"/>
          <w:sz w:val="24"/>
          <w:szCs w:val="24"/>
          <w:highlight w:val="yellow"/>
        </w:rPr>
        <w:t xml:space="preserve"> to </w:t>
      </w:r>
      <w:r w:rsidR="008B29A9">
        <w:rPr>
          <w:rFonts w:ascii="Times New Roman" w:hAnsi="Times New Roman"/>
          <w:snapToGrid w:val="0"/>
          <w:color w:val="000000"/>
          <w:sz w:val="24"/>
          <w:szCs w:val="24"/>
          <w:highlight w:val="yellow"/>
        </w:rPr>
        <w:t xml:space="preserve">GTV and </w:t>
      </w:r>
      <w:r w:rsidR="00EA19B2" w:rsidRPr="007D2E42">
        <w:rPr>
          <w:rFonts w:ascii="Times New Roman" w:hAnsi="Times New Roman"/>
          <w:snapToGrid w:val="0"/>
          <w:color w:val="000000"/>
          <w:sz w:val="24"/>
          <w:szCs w:val="24"/>
          <w:highlight w:val="yellow"/>
        </w:rPr>
        <w:t>CTV</w:t>
      </w:r>
      <w:r w:rsidRPr="007D2E42">
        <w:rPr>
          <w:rFonts w:ascii="Times New Roman" w:hAnsi="Times New Roman"/>
          <w:snapToGrid w:val="0"/>
          <w:color w:val="000000"/>
          <w:sz w:val="24"/>
          <w:szCs w:val="24"/>
          <w:highlight w:val="yellow"/>
        </w:rPr>
        <w:t>.</w:t>
      </w:r>
    </w:p>
    <w:p w14:paraId="044A0033" w14:textId="77777777" w:rsidR="009C6563" w:rsidRDefault="009C6563" w:rsidP="000C5126">
      <w:pPr>
        <w:widowControl w:val="0"/>
        <w:tabs>
          <w:tab w:val="left" w:pos="720"/>
        </w:tabs>
        <w:spacing w:after="0" w:line="240" w:lineRule="auto"/>
        <w:outlineLvl w:val="0"/>
        <w:rPr>
          <w:rFonts w:ascii="Times New Roman" w:hAnsi="Times New Roman"/>
          <w:snapToGrid w:val="0"/>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0"/>
        <w:gridCol w:w="1788"/>
        <w:gridCol w:w="1890"/>
        <w:gridCol w:w="1994"/>
        <w:gridCol w:w="1848"/>
      </w:tblGrid>
      <w:tr w:rsidR="003F693D" w:rsidRPr="0046516C" w14:paraId="73578CF8" w14:textId="77777777" w:rsidTr="00FA247D">
        <w:tc>
          <w:tcPr>
            <w:tcW w:w="1650" w:type="dxa"/>
          </w:tcPr>
          <w:p w14:paraId="25F646D9" w14:textId="1AA9CD50" w:rsidR="003F693D" w:rsidRPr="0046516C" w:rsidRDefault="003F693D" w:rsidP="00FA247D">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 xml:space="preserve">Name of </w:t>
            </w:r>
            <w:r w:rsidR="00A6332E">
              <w:rPr>
                <w:rFonts w:ascii="Times New Roman" w:hAnsi="Times New Roman"/>
                <w:snapToGrid w:val="0"/>
                <w:color w:val="000000"/>
                <w:sz w:val="24"/>
                <w:szCs w:val="24"/>
              </w:rPr>
              <w:t>s</w:t>
            </w:r>
            <w:r w:rsidRPr="0046516C">
              <w:rPr>
                <w:rFonts w:ascii="Times New Roman" w:hAnsi="Times New Roman"/>
                <w:snapToGrid w:val="0"/>
                <w:color w:val="000000"/>
                <w:sz w:val="24"/>
                <w:szCs w:val="24"/>
              </w:rPr>
              <w:t>tructure</w:t>
            </w:r>
          </w:p>
        </w:tc>
        <w:tc>
          <w:tcPr>
            <w:tcW w:w="1788" w:type="dxa"/>
          </w:tcPr>
          <w:p w14:paraId="7408ADA6" w14:textId="77777777" w:rsidR="003F693D" w:rsidRPr="0046516C" w:rsidRDefault="005504E3" w:rsidP="00FA247D">
            <w:pPr>
              <w:widowControl w:val="0"/>
              <w:tabs>
                <w:tab w:val="left" w:pos="720"/>
              </w:tabs>
              <w:spacing w:after="0" w:line="240" w:lineRule="auto"/>
              <w:rPr>
                <w:rFonts w:ascii="Times New Roman" w:hAnsi="Times New Roman"/>
                <w:snapToGrid w:val="0"/>
                <w:color w:val="000000"/>
                <w:sz w:val="24"/>
                <w:szCs w:val="24"/>
                <w:lang w:eastAsia="ko-KR"/>
              </w:rPr>
            </w:pPr>
            <w:proofErr w:type="spellStart"/>
            <w:r>
              <w:rPr>
                <w:rFonts w:ascii="Times New Roman" w:hAnsi="Times New Roman"/>
                <w:snapToGrid w:val="0"/>
                <w:color w:val="000000"/>
                <w:sz w:val="24"/>
                <w:szCs w:val="24"/>
              </w:rPr>
              <w:t>Dosimetric</w:t>
            </w:r>
            <w:proofErr w:type="spellEnd"/>
            <w:r>
              <w:rPr>
                <w:rFonts w:ascii="Times New Roman" w:hAnsi="Times New Roman"/>
                <w:snapToGrid w:val="0"/>
                <w:color w:val="000000"/>
                <w:sz w:val="24"/>
                <w:szCs w:val="24"/>
              </w:rPr>
              <w:t xml:space="preserve"> parameter</w:t>
            </w:r>
          </w:p>
        </w:tc>
        <w:tc>
          <w:tcPr>
            <w:tcW w:w="1890" w:type="dxa"/>
          </w:tcPr>
          <w:p w14:paraId="0BFAA9B3" w14:textId="77777777" w:rsidR="003F693D" w:rsidRPr="0046516C" w:rsidRDefault="003F693D" w:rsidP="00FA247D">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Per Protocol</w:t>
            </w:r>
          </w:p>
        </w:tc>
        <w:tc>
          <w:tcPr>
            <w:tcW w:w="1994" w:type="dxa"/>
          </w:tcPr>
          <w:p w14:paraId="2A4CFD30" w14:textId="77777777" w:rsidR="003F693D" w:rsidRPr="0046516C" w:rsidRDefault="003F693D" w:rsidP="00FA247D">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Variation Acceptable</w:t>
            </w:r>
          </w:p>
        </w:tc>
        <w:tc>
          <w:tcPr>
            <w:tcW w:w="1848" w:type="dxa"/>
          </w:tcPr>
          <w:p w14:paraId="6699E703" w14:textId="77777777" w:rsidR="00412AA5" w:rsidRPr="0046516C" w:rsidRDefault="00412AA5" w:rsidP="00412AA5">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Notes</w:t>
            </w:r>
          </w:p>
          <w:p w14:paraId="3940505B" w14:textId="77777777" w:rsidR="003F693D" w:rsidRPr="0046516C" w:rsidRDefault="00412AA5" w:rsidP="00412AA5">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u w:val="single"/>
              </w:rPr>
              <w:t>(</w:t>
            </w:r>
            <w:r w:rsidRPr="0046516C">
              <w:rPr>
                <w:rFonts w:ascii="Times New Roman" w:hAnsi="Times New Roman"/>
                <w:snapToGrid w:val="0"/>
                <w:color w:val="000000"/>
                <w:sz w:val="24"/>
                <w:szCs w:val="24"/>
                <w:highlight w:val="yellow"/>
                <w:u w:val="single"/>
              </w:rPr>
              <w:t>Please remove this column when notes are not needed)</w:t>
            </w:r>
          </w:p>
        </w:tc>
      </w:tr>
      <w:tr w:rsidR="005A0EBE" w:rsidRPr="0046516C" w14:paraId="2274F22D" w14:textId="77777777" w:rsidTr="00FA247D">
        <w:trPr>
          <w:trHeight w:val="270"/>
        </w:trPr>
        <w:tc>
          <w:tcPr>
            <w:tcW w:w="1650" w:type="dxa"/>
            <w:vMerge w:val="restart"/>
          </w:tcPr>
          <w:p w14:paraId="1478656E" w14:textId="4FCA5140" w:rsidR="005A0EBE" w:rsidRPr="007B67B6" w:rsidRDefault="005A0EBE" w:rsidP="005A0EBE">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CTV_HR</w:t>
            </w:r>
          </w:p>
        </w:tc>
        <w:tc>
          <w:tcPr>
            <w:tcW w:w="1788" w:type="dxa"/>
          </w:tcPr>
          <w:p w14:paraId="69D7DC2A" w14:textId="6CDAC90C" w:rsidR="005A0EBE" w:rsidRPr="007B67B6" w:rsidRDefault="005A0EBE" w:rsidP="005A0EBE">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90%</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proofErr w:type="spellStart"/>
            <w:r>
              <w:rPr>
                <w:rFonts w:ascii="Times New Roman" w:hAnsi="Times New Roman"/>
                <w:snapToGrid w:val="0"/>
                <w:color w:val="000000"/>
                <w:sz w:val="24"/>
                <w:szCs w:val="24"/>
                <w:highlight w:val="yellow"/>
              </w:rPr>
              <w:t>Gy</w:t>
            </w:r>
            <w:proofErr w:type="spellEnd"/>
            <w:r>
              <w:rPr>
                <w:rFonts w:ascii="Times New Roman" w:hAnsi="Times New Roman"/>
                <w:snapToGrid w:val="0"/>
                <w:color w:val="000000"/>
                <w:sz w:val="24"/>
                <w:szCs w:val="24"/>
                <w:highlight w:val="yellow"/>
              </w:rPr>
              <w:t xml:space="preserve">] </w:t>
            </w:r>
          </w:p>
        </w:tc>
        <w:tc>
          <w:tcPr>
            <w:tcW w:w="1890" w:type="dxa"/>
          </w:tcPr>
          <w:p w14:paraId="19262D3C" w14:textId="491AABA4" w:rsidR="005A0EBE" w:rsidRPr="001B1604" w:rsidRDefault="00932663" w:rsidP="007B6A44">
            <w:pPr>
              <w:widowControl w:val="0"/>
              <w:tabs>
                <w:tab w:val="left" w:pos="720"/>
              </w:tabs>
              <w:spacing w:after="0" w:line="240" w:lineRule="auto"/>
              <w:rPr>
                <w:rFonts w:ascii="Times New Roman" w:hAnsi="Times New Roman"/>
                <w:snapToGrid w:val="0"/>
                <w:color w:val="000000"/>
                <w:sz w:val="24"/>
                <w:szCs w:val="24"/>
                <w:highlight w:val="red"/>
              </w:rPr>
            </w:pPr>
            <w:r w:rsidRPr="002D0F15">
              <w:rPr>
                <w:rFonts w:ascii="Times New Roman" w:hAnsi="Times New Roman"/>
                <w:snapToGrid w:val="0"/>
                <w:color w:val="000000"/>
                <w:sz w:val="24"/>
                <w:szCs w:val="24"/>
                <w:highlight w:val="yellow"/>
              </w:rPr>
              <w:t>&gt;=85</w:t>
            </w:r>
            <w:r w:rsidR="001B1604" w:rsidRPr="002D0F15">
              <w:rPr>
                <w:rFonts w:ascii="Times New Roman" w:hAnsi="Times New Roman"/>
                <w:snapToGrid w:val="0"/>
                <w:color w:val="000000"/>
                <w:sz w:val="24"/>
                <w:szCs w:val="24"/>
                <w:highlight w:val="yellow"/>
              </w:rPr>
              <w:t xml:space="preserve"> </w:t>
            </w:r>
          </w:p>
        </w:tc>
        <w:tc>
          <w:tcPr>
            <w:tcW w:w="1994" w:type="dxa"/>
          </w:tcPr>
          <w:p w14:paraId="68A21D3A" w14:textId="2F97DC67" w:rsidR="005A0EBE" w:rsidRPr="007B67B6" w:rsidRDefault="005A0EBE" w:rsidP="007B6A44">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w:t>
            </w:r>
          </w:p>
        </w:tc>
        <w:tc>
          <w:tcPr>
            <w:tcW w:w="1848" w:type="dxa"/>
          </w:tcPr>
          <w:p w14:paraId="2E483062" w14:textId="77777777" w:rsidR="005A0EBE" w:rsidRPr="0046516C" w:rsidRDefault="005A0EBE" w:rsidP="007B6A44">
            <w:pPr>
              <w:widowControl w:val="0"/>
              <w:tabs>
                <w:tab w:val="left" w:pos="720"/>
              </w:tabs>
              <w:spacing w:after="0" w:line="240" w:lineRule="auto"/>
              <w:rPr>
                <w:rFonts w:ascii="Times New Roman" w:hAnsi="Times New Roman"/>
                <w:snapToGrid w:val="0"/>
                <w:color w:val="000000"/>
                <w:sz w:val="24"/>
                <w:szCs w:val="24"/>
                <w:highlight w:val="yellow"/>
              </w:rPr>
            </w:pPr>
          </w:p>
        </w:tc>
      </w:tr>
      <w:tr w:rsidR="005A0EBE" w:rsidRPr="0046516C" w14:paraId="2D70C1D0" w14:textId="77777777" w:rsidTr="00FA247D">
        <w:trPr>
          <w:trHeight w:val="270"/>
        </w:trPr>
        <w:tc>
          <w:tcPr>
            <w:tcW w:w="1650" w:type="dxa"/>
            <w:vMerge/>
          </w:tcPr>
          <w:p w14:paraId="1A984DF5" w14:textId="77777777" w:rsidR="005A0EBE" w:rsidRPr="007B67B6" w:rsidRDefault="005A0EBE" w:rsidP="007B6A44">
            <w:pPr>
              <w:widowControl w:val="0"/>
              <w:tabs>
                <w:tab w:val="left" w:pos="720"/>
              </w:tabs>
              <w:spacing w:after="0" w:line="240" w:lineRule="auto"/>
              <w:rPr>
                <w:rFonts w:ascii="Times New Roman" w:hAnsi="Times New Roman"/>
                <w:snapToGrid w:val="0"/>
                <w:color w:val="000000"/>
                <w:sz w:val="24"/>
                <w:szCs w:val="24"/>
                <w:highlight w:val="yellow"/>
              </w:rPr>
            </w:pPr>
          </w:p>
        </w:tc>
        <w:tc>
          <w:tcPr>
            <w:tcW w:w="1788" w:type="dxa"/>
          </w:tcPr>
          <w:p w14:paraId="5FF35DEF" w14:textId="205FC0B5" w:rsidR="005A0EBE" w:rsidRPr="007B67B6" w:rsidRDefault="005A0EBE" w:rsidP="007B6A44">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98%</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proofErr w:type="spellStart"/>
            <w:r>
              <w:rPr>
                <w:rFonts w:ascii="Times New Roman" w:hAnsi="Times New Roman"/>
                <w:snapToGrid w:val="0"/>
                <w:color w:val="000000"/>
                <w:sz w:val="24"/>
                <w:szCs w:val="24"/>
                <w:highlight w:val="yellow"/>
              </w:rPr>
              <w:t>Gy</w:t>
            </w:r>
            <w:proofErr w:type="spellEnd"/>
            <w:r>
              <w:rPr>
                <w:rFonts w:ascii="Times New Roman" w:hAnsi="Times New Roman"/>
                <w:snapToGrid w:val="0"/>
                <w:color w:val="000000"/>
                <w:sz w:val="24"/>
                <w:szCs w:val="24"/>
                <w:highlight w:val="yellow"/>
              </w:rPr>
              <w:t>]</w:t>
            </w:r>
          </w:p>
        </w:tc>
        <w:tc>
          <w:tcPr>
            <w:tcW w:w="1890" w:type="dxa"/>
          </w:tcPr>
          <w:p w14:paraId="166780EE" w14:textId="68DA52D4" w:rsidR="005A0EBE" w:rsidRPr="001B1604" w:rsidRDefault="00932663" w:rsidP="007B6A44">
            <w:pPr>
              <w:widowControl w:val="0"/>
              <w:tabs>
                <w:tab w:val="left" w:pos="720"/>
              </w:tabs>
              <w:spacing w:after="0" w:line="240" w:lineRule="auto"/>
              <w:rPr>
                <w:rFonts w:ascii="Times New Roman" w:hAnsi="Times New Roman"/>
                <w:snapToGrid w:val="0"/>
                <w:color w:val="000000"/>
                <w:sz w:val="24"/>
                <w:szCs w:val="24"/>
                <w:highlight w:val="red"/>
              </w:rPr>
            </w:pPr>
            <w:r w:rsidRPr="004974F1">
              <w:rPr>
                <w:rFonts w:ascii="Times New Roman" w:hAnsi="Times New Roman"/>
                <w:snapToGrid w:val="0"/>
                <w:color w:val="000000"/>
                <w:sz w:val="24"/>
                <w:szCs w:val="24"/>
                <w:highlight w:val="yellow"/>
              </w:rPr>
              <w:t>&gt;</w:t>
            </w:r>
            <w:r w:rsidR="005A0EBE" w:rsidRPr="004974F1">
              <w:rPr>
                <w:rFonts w:ascii="Times New Roman" w:hAnsi="Times New Roman"/>
                <w:snapToGrid w:val="0"/>
                <w:color w:val="000000"/>
                <w:sz w:val="24"/>
                <w:szCs w:val="24"/>
                <w:highlight w:val="yellow"/>
              </w:rPr>
              <w:t>=</w:t>
            </w:r>
            <w:r w:rsidR="004974F1" w:rsidRPr="004974F1">
              <w:rPr>
                <w:rFonts w:ascii="Times New Roman" w:hAnsi="Times New Roman"/>
                <w:snapToGrid w:val="0"/>
                <w:color w:val="000000"/>
                <w:sz w:val="24"/>
                <w:szCs w:val="24"/>
                <w:highlight w:val="yellow"/>
              </w:rPr>
              <w:t>75</w:t>
            </w:r>
          </w:p>
        </w:tc>
        <w:tc>
          <w:tcPr>
            <w:tcW w:w="1994" w:type="dxa"/>
          </w:tcPr>
          <w:p w14:paraId="1BC9DB8B" w14:textId="4987B6C1" w:rsidR="005A0EBE" w:rsidRDefault="005A0EBE" w:rsidP="007B6A44">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w:t>
            </w:r>
          </w:p>
        </w:tc>
        <w:tc>
          <w:tcPr>
            <w:tcW w:w="1848" w:type="dxa"/>
          </w:tcPr>
          <w:p w14:paraId="29F81600" w14:textId="77777777" w:rsidR="005A0EBE" w:rsidRPr="0046516C" w:rsidRDefault="005A0EBE" w:rsidP="007B6A44">
            <w:pPr>
              <w:widowControl w:val="0"/>
              <w:tabs>
                <w:tab w:val="left" w:pos="720"/>
              </w:tabs>
              <w:spacing w:after="0" w:line="240" w:lineRule="auto"/>
              <w:rPr>
                <w:rFonts w:ascii="Times New Roman" w:hAnsi="Times New Roman"/>
                <w:snapToGrid w:val="0"/>
                <w:color w:val="000000"/>
                <w:sz w:val="24"/>
                <w:szCs w:val="24"/>
                <w:highlight w:val="yellow"/>
              </w:rPr>
            </w:pPr>
          </w:p>
        </w:tc>
      </w:tr>
      <w:tr w:rsidR="005A0EBE" w:rsidRPr="0046516C" w14:paraId="381D8301" w14:textId="77777777" w:rsidTr="00FA247D">
        <w:trPr>
          <w:trHeight w:val="270"/>
        </w:trPr>
        <w:tc>
          <w:tcPr>
            <w:tcW w:w="1650" w:type="dxa"/>
          </w:tcPr>
          <w:p w14:paraId="423E8D04" w14:textId="20006F3C" w:rsidR="005A0EBE" w:rsidRPr="007B67B6" w:rsidRDefault="005A0EBE" w:rsidP="006E57C4">
            <w:pPr>
              <w:widowControl w:val="0"/>
              <w:tabs>
                <w:tab w:val="left" w:pos="720"/>
              </w:tabs>
              <w:spacing w:after="0" w:line="240" w:lineRule="auto"/>
              <w:rPr>
                <w:rFonts w:ascii="Times New Roman" w:hAnsi="Times New Roman"/>
                <w:snapToGrid w:val="0"/>
                <w:color w:val="000000"/>
                <w:sz w:val="24"/>
                <w:szCs w:val="24"/>
                <w:highlight w:val="yellow"/>
              </w:rPr>
            </w:pPr>
            <w:r w:rsidRPr="007B6A44">
              <w:rPr>
                <w:rFonts w:ascii="Times New Roman" w:hAnsi="Times New Roman"/>
                <w:snapToGrid w:val="0"/>
                <w:color w:val="000000"/>
                <w:sz w:val="24"/>
                <w:szCs w:val="24"/>
                <w:highlight w:val="yellow"/>
              </w:rPr>
              <w:t>CTV</w:t>
            </w:r>
            <w:r>
              <w:rPr>
                <w:rFonts w:ascii="Times New Roman" w:hAnsi="Times New Roman"/>
                <w:snapToGrid w:val="0"/>
                <w:color w:val="000000"/>
                <w:sz w:val="24"/>
                <w:szCs w:val="24"/>
                <w:highlight w:val="yellow"/>
              </w:rPr>
              <w:t>_IR</w:t>
            </w:r>
          </w:p>
        </w:tc>
        <w:tc>
          <w:tcPr>
            <w:tcW w:w="1788" w:type="dxa"/>
          </w:tcPr>
          <w:p w14:paraId="74B4B08F" w14:textId="1470903C" w:rsidR="005A0EBE" w:rsidRPr="007B67B6" w:rsidRDefault="005A0EBE" w:rsidP="005A0EBE">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98%</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proofErr w:type="spellStart"/>
            <w:r>
              <w:rPr>
                <w:rFonts w:ascii="Times New Roman" w:hAnsi="Times New Roman"/>
                <w:snapToGrid w:val="0"/>
                <w:color w:val="000000"/>
                <w:sz w:val="24"/>
                <w:szCs w:val="24"/>
                <w:highlight w:val="yellow"/>
              </w:rPr>
              <w:t>Gy</w:t>
            </w:r>
            <w:proofErr w:type="spellEnd"/>
            <w:r>
              <w:rPr>
                <w:rFonts w:ascii="Times New Roman" w:hAnsi="Times New Roman"/>
                <w:snapToGrid w:val="0"/>
                <w:color w:val="000000"/>
                <w:sz w:val="24"/>
                <w:szCs w:val="24"/>
                <w:highlight w:val="yellow"/>
              </w:rPr>
              <w:t>]</w:t>
            </w:r>
          </w:p>
        </w:tc>
        <w:tc>
          <w:tcPr>
            <w:tcW w:w="1890" w:type="dxa"/>
          </w:tcPr>
          <w:p w14:paraId="52E6638C" w14:textId="48F24D78" w:rsidR="005A0EBE" w:rsidRDefault="00932663" w:rsidP="006E57C4">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&gt;</w:t>
            </w:r>
            <w:r w:rsidR="005A0EBE">
              <w:rPr>
                <w:rFonts w:ascii="Times New Roman" w:hAnsi="Times New Roman"/>
                <w:snapToGrid w:val="0"/>
                <w:color w:val="000000"/>
                <w:sz w:val="24"/>
                <w:szCs w:val="24"/>
                <w:highlight w:val="yellow"/>
              </w:rPr>
              <w:t>=</w:t>
            </w:r>
            <w:r w:rsidR="00A97DBF">
              <w:rPr>
                <w:rFonts w:ascii="Times New Roman" w:hAnsi="Times New Roman"/>
                <w:snapToGrid w:val="0"/>
                <w:color w:val="000000"/>
                <w:sz w:val="24"/>
                <w:szCs w:val="24"/>
                <w:highlight w:val="yellow"/>
              </w:rPr>
              <w:t>60</w:t>
            </w:r>
          </w:p>
        </w:tc>
        <w:tc>
          <w:tcPr>
            <w:tcW w:w="1994" w:type="dxa"/>
          </w:tcPr>
          <w:p w14:paraId="6B85C69A" w14:textId="2B5D8E8E" w:rsidR="005A0EBE" w:rsidRDefault="005A0EBE" w:rsidP="006E57C4">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w:t>
            </w:r>
          </w:p>
        </w:tc>
        <w:tc>
          <w:tcPr>
            <w:tcW w:w="1848" w:type="dxa"/>
          </w:tcPr>
          <w:p w14:paraId="0620EC7F" w14:textId="77777777" w:rsidR="005A0EBE" w:rsidRPr="0046516C" w:rsidRDefault="005A0EBE" w:rsidP="006E57C4">
            <w:pPr>
              <w:widowControl w:val="0"/>
              <w:tabs>
                <w:tab w:val="left" w:pos="720"/>
              </w:tabs>
              <w:spacing w:after="0" w:line="240" w:lineRule="auto"/>
              <w:rPr>
                <w:rFonts w:ascii="Times New Roman" w:hAnsi="Times New Roman"/>
                <w:snapToGrid w:val="0"/>
                <w:color w:val="000000"/>
                <w:sz w:val="24"/>
                <w:szCs w:val="24"/>
                <w:highlight w:val="yellow"/>
              </w:rPr>
            </w:pPr>
          </w:p>
        </w:tc>
      </w:tr>
    </w:tbl>
    <w:p w14:paraId="2711FD23" w14:textId="77777777" w:rsidR="00A56CA1" w:rsidRDefault="00A56CA1" w:rsidP="00A56CA1">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t>Per Protocol range is excluded from Variation Acceptable range.</w:t>
      </w:r>
    </w:p>
    <w:p w14:paraId="7828EA19" w14:textId="77777777" w:rsidR="00185AE3" w:rsidRPr="00E01046" w:rsidRDefault="00185AE3" w:rsidP="00E01046">
      <w:pPr>
        <w:widowControl w:val="0"/>
        <w:tabs>
          <w:tab w:val="left" w:pos="720"/>
        </w:tabs>
        <w:spacing w:after="0" w:line="240" w:lineRule="auto"/>
        <w:rPr>
          <w:rFonts w:ascii="Times New Roman" w:hAnsi="Times New Roman"/>
          <w:snapToGrid w:val="0"/>
          <w:color w:val="000000"/>
          <w:sz w:val="24"/>
          <w:szCs w:val="24"/>
        </w:rPr>
      </w:pPr>
    </w:p>
    <w:p w14:paraId="4E23D3EE" w14:textId="77777777" w:rsidR="007D0D91" w:rsidRDefault="007D0D91">
      <w:pPr>
        <w:widowControl w:val="0"/>
        <w:tabs>
          <w:tab w:val="left" w:pos="720"/>
        </w:tabs>
        <w:spacing w:after="0" w:line="240" w:lineRule="auto"/>
        <w:rPr>
          <w:rFonts w:ascii="Times New Roman" w:hAnsi="Times New Roman"/>
          <w:b/>
          <w:snapToGrid w:val="0"/>
          <w:color w:val="000000" w:themeColor="text1"/>
          <w:sz w:val="24"/>
          <w:szCs w:val="24"/>
        </w:rPr>
      </w:pPr>
    </w:p>
    <w:p w14:paraId="54A9BEBC" w14:textId="04C9D603" w:rsidR="00255C82" w:rsidRDefault="00924445">
      <w:pPr>
        <w:widowControl w:val="0"/>
        <w:tabs>
          <w:tab w:val="left" w:pos="720"/>
        </w:tabs>
        <w:spacing w:after="0" w:line="240" w:lineRule="auto"/>
        <w:rPr>
          <w:rFonts w:ascii="Times New Roman" w:hAnsi="Times New Roman"/>
          <w:b/>
          <w:snapToGrid w:val="0"/>
          <w:color w:val="000000" w:themeColor="text1"/>
          <w:sz w:val="24"/>
          <w:szCs w:val="24"/>
        </w:rPr>
      </w:pPr>
      <w:r w:rsidRPr="00793875">
        <w:rPr>
          <w:rFonts w:ascii="Times New Roman" w:hAnsi="Times New Roman"/>
          <w:b/>
          <w:snapToGrid w:val="0"/>
          <w:color w:val="000000" w:themeColor="text1"/>
          <w:sz w:val="24"/>
          <w:szCs w:val="24"/>
        </w:rPr>
        <w:lastRenderedPageBreak/>
        <w:t>Normal Structure Constraints and Compliance Criteria</w:t>
      </w:r>
    </w:p>
    <w:p w14:paraId="0F0723AB" w14:textId="77777777" w:rsidR="00924445" w:rsidRDefault="00924445" w:rsidP="00E01046">
      <w:pPr>
        <w:widowControl w:val="0"/>
        <w:tabs>
          <w:tab w:val="left" w:pos="720"/>
        </w:tabs>
        <w:spacing w:after="0" w:line="240" w:lineRule="auto"/>
        <w:rPr>
          <w:rFonts w:ascii="Times New Roman" w:hAnsi="Times New Roman"/>
          <w:b/>
          <w:snapToGrid w:val="0"/>
          <w:color w:val="000000"/>
          <w:sz w:val="24"/>
          <w:szCs w:val="24"/>
        </w:rPr>
      </w:pPr>
    </w:p>
    <w:p w14:paraId="0F74A5C7" w14:textId="77777777" w:rsidR="00462E54" w:rsidRDefault="00C44507">
      <w:pPr>
        <w:widowControl w:val="0"/>
        <w:tabs>
          <w:tab w:val="left" w:pos="720"/>
        </w:tabs>
        <w:spacing w:after="0" w:line="240" w:lineRule="auto"/>
        <w:rPr>
          <w:rFonts w:ascii="Times New Roman" w:hAnsi="Times New Roman"/>
          <w:snapToGrid w:val="0"/>
          <w:color w:val="000000"/>
          <w:sz w:val="24"/>
          <w:szCs w:val="24"/>
          <w:highlight w:val="yellow"/>
        </w:rPr>
      </w:pPr>
      <w:bookmarkStart w:id="20" w:name="OLE_LINK1"/>
      <w:r>
        <w:rPr>
          <w:rFonts w:ascii="Times New Roman" w:hAnsi="Times New Roman"/>
          <w:snapToGrid w:val="0"/>
          <w:color w:val="000000"/>
          <w:sz w:val="24"/>
          <w:szCs w:val="24"/>
          <w:highlight w:val="yellow"/>
        </w:rPr>
        <w:t xml:space="preserve">EBRT </w:t>
      </w:r>
    </w:p>
    <w:p w14:paraId="6264FFE8" w14:textId="4DC18E74" w:rsidR="00761CB2" w:rsidRDefault="00F10CB2">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rPr>
        <w:t xml:space="preserve">Photon </w:t>
      </w:r>
      <w:r w:rsidR="007D0D91">
        <w:rPr>
          <w:rFonts w:ascii="Times New Roman" w:hAnsi="Times New Roman"/>
          <w:snapToGrid w:val="0"/>
          <w:color w:val="000000"/>
          <w:sz w:val="24"/>
          <w:szCs w:val="24"/>
          <w:highlight w:val="yellow"/>
        </w:rPr>
        <w:t>Therapy</w:t>
      </w:r>
      <w:r>
        <w:rPr>
          <w:rFonts w:ascii="Times New Roman" w:hAnsi="Times New Roman"/>
          <w:snapToGrid w:val="0"/>
          <w:color w:val="000000"/>
          <w:sz w:val="24"/>
          <w:szCs w:val="24"/>
          <w:highlight w:val="yellow"/>
        </w:rPr>
        <w:t xml:space="preserve"> </w:t>
      </w:r>
      <w:r w:rsidR="00C614D1" w:rsidRPr="00C614D1">
        <w:rPr>
          <w:rFonts w:ascii="Times New Roman" w:hAnsi="Times New Roman"/>
          <w:snapToGrid w:val="0"/>
          <w:color w:val="000000"/>
          <w:sz w:val="24"/>
          <w:szCs w:val="24"/>
          <w:highlight w:val="yellow"/>
        </w:rPr>
        <w:t>(</w:t>
      </w:r>
      <w:r w:rsidR="00C44507">
        <w:rPr>
          <w:rFonts w:ascii="Times New Roman" w:hAnsi="Times New Roman"/>
          <w:snapToGrid w:val="0"/>
          <w:color w:val="000000"/>
          <w:sz w:val="24"/>
          <w:szCs w:val="24"/>
          <w:highlight w:val="yellow"/>
        </w:rPr>
        <w:t xml:space="preserve">Pelvis </w:t>
      </w:r>
      <w:r w:rsidR="002A7F06">
        <w:rPr>
          <w:rFonts w:ascii="Times New Roman" w:hAnsi="Times New Roman"/>
          <w:snapToGrid w:val="0"/>
          <w:color w:val="000000"/>
          <w:sz w:val="24"/>
          <w:szCs w:val="24"/>
          <w:highlight w:val="yellow"/>
        </w:rPr>
        <w:t>(IMRT)</w:t>
      </w:r>
      <w:r w:rsidR="008E7A36">
        <w:rPr>
          <w:rFonts w:ascii="Times New Roman" w:hAnsi="Times New Roman"/>
          <w:snapToGrid w:val="0"/>
          <w:color w:val="000000"/>
          <w:sz w:val="24"/>
          <w:szCs w:val="24"/>
          <w:highlight w:val="yellow"/>
        </w:rPr>
        <w:t xml:space="preserve"> </w:t>
      </w:r>
      <w:r w:rsidR="00C44507">
        <w:rPr>
          <w:rFonts w:ascii="Times New Roman" w:hAnsi="Times New Roman"/>
          <w:snapToGrid w:val="0"/>
          <w:color w:val="000000"/>
          <w:sz w:val="24"/>
          <w:szCs w:val="24"/>
          <w:highlight w:val="yellow"/>
        </w:rPr>
        <w:t>+</w:t>
      </w:r>
      <w:r w:rsidR="00C614D1" w:rsidRPr="00C614D1">
        <w:rPr>
          <w:rFonts w:ascii="Times New Roman" w:hAnsi="Times New Roman"/>
          <w:snapToGrid w:val="0"/>
          <w:color w:val="000000"/>
          <w:sz w:val="24"/>
          <w:szCs w:val="24"/>
          <w:highlight w:val="yellow"/>
        </w:rPr>
        <w:t xml:space="preserve"> Parametrial </w:t>
      </w:r>
      <w:r w:rsidR="00761CB2">
        <w:rPr>
          <w:rFonts w:ascii="Times New Roman" w:hAnsi="Times New Roman"/>
          <w:snapToGrid w:val="0"/>
          <w:color w:val="000000"/>
          <w:sz w:val="24"/>
          <w:szCs w:val="24"/>
          <w:highlight w:val="yellow"/>
        </w:rPr>
        <w:t xml:space="preserve">and/or Nodal </w:t>
      </w:r>
      <w:r w:rsidR="00C614D1" w:rsidRPr="00C614D1">
        <w:rPr>
          <w:rFonts w:ascii="Times New Roman" w:hAnsi="Times New Roman"/>
          <w:snapToGrid w:val="0"/>
          <w:color w:val="000000"/>
          <w:sz w:val="24"/>
          <w:szCs w:val="24"/>
          <w:highlight w:val="yellow"/>
        </w:rPr>
        <w:t>Boost</w:t>
      </w:r>
      <w:r w:rsidR="00DC3142">
        <w:rPr>
          <w:rFonts w:ascii="Times New Roman" w:hAnsi="Times New Roman"/>
          <w:snapToGrid w:val="0"/>
          <w:color w:val="000000"/>
          <w:sz w:val="24"/>
          <w:szCs w:val="24"/>
          <w:highlight w:val="yellow"/>
        </w:rPr>
        <w:t xml:space="preserve"> (SIB or Sequential)</w:t>
      </w:r>
      <w:r w:rsidR="00C614D1" w:rsidRPr="00C614D1">
        <w:rPr>
          <w:rFonts w:ascii="Times New Roman" w:hAnsi="Times New Roman"/>
          <w:snapToGrid w:val="0"/>
          <w:color w:val="000000"/>
          <w:sz w:val="24"/>
          <w:szCs w:val="24"/>
          <w:highlight w:val="yellow"/>
        </w:rPr>
        <w:t>)</w:t>
      </w:r>
    </w:p>
    <w:bookmarkEnd w:id="20"/>
    <w:p w14:paraId="3A1F7623" w14:textId="678B0D5D" w:rsidR="00255C82" w:rsidRDefault="00012E58">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t>Note that constraints may</w:t>
      </w:r>
      <w:r w:rsidR="00C44681">
        <w:rPr>
          <w:rFonts w:ascii="Times New Roman" w:hAnsi="Times New Roman"/>
          <w:snapToGrid w:val="0"/>
          <w:color w:val="000000"/>
          <w:sz w:val="24"/>
          <w:szCs w:val="24"/>
        </w:rPr>
        <w:t xml:space="preserve"> be changed depending on variations in the protocol. </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1867"/>
        <w:gridCol w:w="1800"/>
        <w:gridCol w:w="1751"/>
        <w:gridCol w:w="1845"/>
      </w:tblGrid>
      <w:tr w:rsidR="001D718A" w:rsidRPr="0046516C" w14:paraId="7904A4EB" w14:textId="77777777" w:rsidTr="004E62C7">
        <w:tc>
          <w:tcPr>
            <w:tcW w:w="1908" w:type="dxa"/>
          </w:tcPr>
          <w:p w14:paraId="6403F607" w14:textId="6045725E"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 xml:space="preserve">Name of </w:t>
            </w:r>
            <w:r w:rsidR="00A6332E">
              <w:rPr>
                <w:rFonts w:ascii="Times New Roman" w:hAnsi="Times New Roman"/>
                <w:snapToGrid w:val="0"/>
                <w:color w:val="000000"/>
                <w:sz w:val="24"/>
                <w:szCs w:val="24"/>
              </w:rPr>
              <w:t>s</w:t>
            </w:r>
            <w:r w:rsidRPr="0046516C">
              <w:rPr>
                <w:rFonts w:ascii="Times New Roman" w:hAnsi="Times New Roman"/>
                <w:snapToGrid w:val="0"/>
                <w:color w:val="000000"/>
                <w:sz w:val="24"/>
                <w:szCs w:val="24"/>
              </w:rPr>
              <w:t>tructure</w:t>
            </w:r>
          </w:p>
        </w:tc>
        <w:tc>
          <w:tcPr>
            <w:tcW w:w="1867" w:type="dxa"/>
          </w:tcPr>
          <w:p w14:paraId="0702582B" w14:textId="7777777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proofErr w:type="spellStart"/>
            <w:r w:rsidRPr="0046516C">
              <w:rPr>
                <w:rFonts w:ascii="Times New Roman" w:hAnsi="Times New Roman"/>
                <w:snapToGrid w:val="0"/>
                <w:color w:val="000000"/>
                <w:sz w:val="24"/>
                <w:szCs w:val="24"/>
              </w:rPr>
              <w:t>Dosimetric</w:t>
            </w:r>
            <w:proofErr w:type="spellEnd"/>
            <w:r w:rsidRPr="0046516C">
              <w:rPr>
                <w:rFonts w:ascii="Times New Roman" w:hAnsi="Times New Roman"/>
                <w:snapToGrid w:val="0"/>
                <w:color w:val="000000"/>
                <w:sz w:val="24"/>
                <w:szCs w:val="24"/>
              </w:rPr>
              <w:t xml:space="preserve"> parameter</w:t>
            </w:r>
          </w:p>
        </w:tc>
        <w:tc>
          <w:tcPr>
            <w:tcW w:w="1800" w:type="dxa"/>
          </w:tcPr>
          <w:p w14:paraId="7FFD1321" w14:textId="7777777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Per Protocol</w:t>
            </w:r>
          </w:p>
        </w:tc>
        <w:tc>
          <w:tcPr>
            <w:tcW w:w="1751" w:type="dxa"/>
          </w:tcPr>
          <w:p w14:paraId="2AD3CAF5" w14:textId="7777777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Variation Acceptable</w:t>
            </w:r>
          </w:p>
        </w:tc>
        <w:tc>
          <w:tcPr>
            <w:tcW w:w="1845" w:type="dxa"/>
          </w:tcPr>
          <w:p w14:paraId="1A1DD71F" w14:textId="77777777" w:rsidR="00412AA5" w:rsidRPr="0046516C" w:rsidRDefault="00412AA5" w:rsidP="00412AA5">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Notes</w:t>
            </w:r>
          </w:p>
          <w:p w14:paraId="05D289FF" w14:textId="77777777" w:rsidR="00924445" w:rsidRPr="0046516C" w:rsidRDefault="00412AA5" w:rsidP="00412AA5">
            <w:pPr>
              <w:widowControl w:val="0"/>
              <w:tabs>
                <w:tab w:val="left" w:pos="720"/>
              </w:tabs>
              <w:spacing w:after="0" w:line="240" w:lineRule="auto"/>
              <w:rPr>
                <w:rFonts w:ascii="Times New Roman" w:hAnsi="Times New Roman"/>
                <w:snapToGrid w:val="0"/>
                <w:color w:val="000000"/>
                <w:sz w:val="24"/>
                <w:szCs w:val="24"/>
                <w:u w:val="single"/>
              </w:rPr>
            </w:pPr>
            <w:r>
              <w:rPr>
                <w:rFonts w:ascii="Times New Roman" w:hAnsi="Times New Roman"/>
                <w:snapToGrid w:val="0"/>
                <w:color w:val="000000"/>
                <w:sz w:val="24"/>
                <w:szCs w:val="24"/>
                <w:highlight w:val="yellow"/>
                <w:u w:val="single"/>
              </w:rPr>
              <w:t>(</w:t>
            </w:r>
            <w:r w:rsidRPr="0046516C">
              <w:rPr>
                <w:rFonts w:ascii="Times New Roman" w:hAnsi="Times New Roman"/>
                <w:snapToGrid w:val="0"/>
                <w:color w:val="000000"/>
                <w:sz w:val="24"/>
                <w:szCs w:val="24"/>
                <w:highlight w:val="yellow"/>
                <w:u w:val="single"/>
              </w:rPr>
              <w:t>Please remove this column when notes are not needed)</w:t>
            </w:r>
          </w:p>
        </w:tc>
      </w:tr>
      <w:tr w:rsidR="00BF088D" w:rsidRPr="0046516C" w14:paraId="68691F97" w14:textId="77777777" w:rsidTr="004E62C7">
        <w:trPr>
          <w:trHeight w:val="270"/>
        </w:trPr>
        <w:tc>
          <w:tcPr>
            <w:tcW w:w="1908" w:type="dxa"/>
            <w:vMerge w:val="restart"/>
          </w:tcPr>
          <w:p w14:paraId="4237CECC" w14:textId="77777777" w:rsidR="00BF088D" w:rsidRPr="005C1E06"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Rectum</w:t>
            </w:r>
          </w:p>
        </w:tc>
        <w:tc>
          <w:tcPr>
            <w:tcW w:w="1867" w:type="dxa"/>
          </w:tcPr>
          <w:p w14:paraId="720532A9" w14:textId="1292C6CB" w:rsidR="00BF088D" w:rsidRPr="0046516C"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D50%</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proofErr w:type="spellStart"/>
            <w:r>
              <w:rPr>
                <w:rFonts w:ascii="Times New Roman" w:hAnsi="Times New Roman"/>
                <w:snapToGrid w:val="0"/>
                <w:color w:val="000000"/>
                <w:sz w:val="24"/>
                <w:szCs w:val="24"/>
                <w:highlight w:val="yellow"/>
              </w:rPr>
              <w:t>Gy</w:t>
            </w:r>
            <w:proofErr w:type="spellEnd"/>
            <w:r>
              <w:rPr>
                <w:rFonts w:ascii="Times New Roman" w:hAnsi="Times New Roman"/>
                <w:snapToGrid w:val="0"/>
                <w:color w:val="000000"/>
                <w:sz w:val="24"/>
                <w:szCs w:val="24"/>
                <w:highlight w:val="yellow"/>
              </w:rPr>
              <w:t>]</w:t>
            </w:r>
          </w:p>
        </w:tc>
        <w:tc>
          <w:tcPr>
            <w:tcW w:w="1800" w:type="dxa"/>
          </w:tcPr>
          <w:p w14:paraId="4C757355" w14:textId="72F8A821" w:rsidR="00BF088D" w:rsidRPr="00E3318A"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&lt;=45</w:t>
            </w:r>
          </w:p>
        </w:tc>
        <w:tc>
          <w:tcPr>
            <w:tcW w:w="1751" w:type="dxa"/>
          </w:tcPr>
          <w:p w14:paraId="50D65A1F" w14:textId="1F63BF30" w:rsidR="00BF088D" w:rsidRPr="00E3318A"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&lt;=54</w:t>
            </w:r>
          </w:p>
        </w:tc>
        <w:tc>
          <w:tcPr>
            <w:tcW w:w="1845" w:type="dxa"/>
          </w:tcPr>
          <w:p w14:paraId="4A4C33B9" w14:textId="77777777" w:rsidR="00BF088D" w:rsidRPr="0046516C" w:rsidRDefault="00BF088D" w:rsidP="00BF088D">
            <w:pPr>
              <w:widowControl w:val="0"/>
              <w:tabs>
                <w:tab w:val="left" w:pos="720"/>
              </w:tabs>
              <w:spacing w:after="0" w:line="240" w:lineRule="auto"/>
              <w:rPr>
                <w:rFonts w:ascii="Times New Roman" w:hAnsi="Times New Roman"/>
                <w:snapToGrid w:val="0"/>
                <w:color w:val="000000"/>
                <w:sz w:val="24"/>
                <w:szCs w:val="24"/>
              </w:rPr>
            </w:pPr>
          </w:p>
        </w:tc>
      </w:tr>
      <w:tr w:rsidR="00BF088D" w:rsidRPr="0046516C" w14:paraId="4C0B9293" w14:textId="77777777" w:rsidTr="004E62C7">
        <w:trPr>
          <w:trHeight w:val="270"/>
        </w:trPr>
        <w:tc>
          <w:tcPr>
            <w:tcW w:w="1908" w:type="dxa"/>
            <w:vMerge/>
          </w:tcPr>
          <w:p w14:paraId="23EDC677" w14:textId="77777777" w:rsidR="00BF088D" w:rsidRPr="005C1E06"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p>
        </w:tc>
        <w:tc>
          <w:tcPr>
            <w:tcW w:w="1867" w:type="dxa"/>
          </w:tcPr>
          <w:p w14:paraId="73E37834" w14:textId="23E11730" w:rsidR="00BF088D" w:rsidRPr="007B67B6"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proofErr w:type="spellStart"/>
            <w:r>
              <w:rPr>
                <w:rFonts w:ascii="Times New Roman" w:hAnsi="Times New Roman"/>
                <w:snapToGrid w:val="0"/>
                <w:color w:val="000000"/>
                <w:sz w:val="24"/>
                <w:szCs w:val="24"/>
                <w:highlight w:val="yellow"/>
              </w:rPr>
              <w:t>Gy</w:t>
            </w:r>
            <w:proofErr w:type="spellEnd"/>
            <w:r>
              <w:rPr>
                <w:rFonts w:ascii="Times New Roman" w:hAnsi="Times New Roman"/>
                <w:snapToGrid w:val="0"/>
                <w:color w:val="000000"/>
                <w:sz w:val="24"/>
                <w:szCs w:val="24"/>
                <w:highlight w:val="yellow"/>
              </w:rPr>
              <w:t>]</w:t>
            </w:r>
          </w:p>
        </w:tc>
        <w:tc>
          <w:tcPr>
            <w:tcW w:w="1800" w:type="dxa"/>
          </w:tcPr>
          <w:p w14:paraId="78874CD6" w14:textId="66CC9136" w:rsidR="00BF088D"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&lt;=50</w:t>
            </w:r>
          </w:p>
        </w:tc>
        <w:tc>
          <w:tcPr>
            <w:tcW w:w="1751" w:type="dxa"/>
          </w:tcPr>
          <w:p w14:paraId="799BA7F2" w14:textId="45E8DFBA" w:rsidR="00BF088D"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&lt;=55</w:t>
            </w:r>
          </w:p>
        </w:tc>
        <w:tc>
          <w:tcPr>
            <w:tcW w:w="1845" w:type="dxa"/>
          </w:tcPr>
          <w:p w14:paraId="6386F901" w14:textId="77777777" w:rsidR="00BF088D" w:rsidRPr="00793875"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p>
        </w:tc>
      </w:tr>
      <w:tr w:rsidR="00BF088D" w:rsidRPr="0046516C" w14:paraId="37424713" w14:textId="77777777" w:rsidTr="004E62C7">
        <w:trPr>
          <w:trHeight w:val="270"/>
        </w:trPr>
        <w:tc>
          <w:tcPr>
            <w:tcW w:w="1908" w:type="dxa"/>
            <w:vMerge w:val="restart"/>
          </w:tcPr>
          <w:p w14:paraId="7302EADD" w14:textId="77777777" w:rsidR="00BF088D" w:rsidRPr="005C1E06"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Bladder</w:t>
            </w:r>
          </w:p>
        </w:tc>
        <w:tc>
          <w:tcPr>
            <w:tcW w:w="1867" w:type="dxa"/>
          </w:tcPr>
          <w:p w14:paraId="51F91BD7" w14:textId="0D43642F" w:rsidR="00BF088D" w:rsidRPr="0046516C"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D50%</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proofErr w:type="spellStart"/>
            <w:r>
              <w:rPr>
                <w:rFonts w:ascii="Times New Roman" w:hAnsi="Times New Roman"/>
                <w:snapToGrid w:val="0"/>
                <w:color w:val="000000"/>
                <w:sz w:val="24"/>
                <w:szCs w:val="24"/>
                <w:highlight w:val="yellow"/>
              </w:rPr>
              <w:t>Gy</w:t>
            </w:r>
            <w:proofErr w:type="spellEnd"/>
            <w:r>
              <w:rPr>
                <w:rFonts w:ascii="Times New Roman" w:hAnsi="Times New Roman"/>
                <w:snapToGrid w:val="0"/>
                <w:color w:val="000000"/>
                <w:sz w:val="24"/>
                <w:szCs w:val="24"/>
                <w:highlight w:val="yellow"/>
              </w:rPr>
              <w:t>]</w:t>
            </w:r>
          </w:p>
        </w:tc>
        <w:tc>
          <w:tcPr>
            <w:tcW w:w="1800" w:type="dxa"/>
          </w:tcPr>
          <w:p w14:paraId="5CADF52C" w14:textId="20FBADBA" w:rsidR="00BF088D" w:rsidRPr="00E3318A"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&lt;=45</w:t>
            </w:r>
          </w:p>
        </w:tc>
        <w:tc>
          <w:tcPr>
            <w:tcW w:w="1751" w:type="dxa"/>
          </w:tcPr>
          <w:p w14:paraId="18A392AC" w14:textId="63699B9C" w:rsidR="00BF088D" w:rsidRPr="00E3318A"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sidRPr="00B05E1F">
              <w:rPr>
                <w:rFonts w:ascii="Times New Roman" w:hAnsi="Times New Roman"/>
                <w:snapToGrid w:val="0"/>
                <w:color w:val="000000"/>
                <w:sz w:val="24"/>
                <w:szCs w:val="24"/>
                <w:highlight w:val="yellow"/>
              </w:rPr>
              <w:t>&lt;=55</w:t>
            </w:r>
          </w:p>
        </w:tc>
        <w:tc>
          <w:tcPr>
            <w:tcW w:w="1845" w:type="dxa"/>
          </w:tcPr>
          <w:p w14:paraId="563E835C" w14:textId="77777777" w:rsidR="00BF088D" w:rsidRPr="0046516C" w:rsidRDefault="00BF088D" w:rsidP="00BF088D">
            <w:pPr>
              <w:widowControl w:val="0"/>
              <w:tabs>
                <w:tab w:val="left" w:pos="720"/>
              </w:tabs>
              <w:spacing w:after="0" w:line="240" w:lineRule="auto"/>
              <w:rPr>
                <w:rFonts w:ascii="Times New Roman" w:hAnsi="Times New Roman"/>
                <w:snapToGrid w:val="0"/>
                <w:color w:val="000000"/>
                <w:sz w:val="24"/>
                <w:szCs w:val="24"/>
              </w:rPr>
            </w:pPr>
          </w:p>
        </w:tc>
      </w:tr>
      <w:tr w:rsidR="00BF088D" w:rsidRPr="0046516C" w14:paraId="404C8334" w14:textId="77777777" w:rsidTr="004E62C7">
        <w:trPr>
          <w:trHeight w:val="270"/>
        </w:trPr>
        <w:tc>
          <w:tcPr>
            <w:tcW w:w="1908" w:type="dxa"/>
            <w:vMerge/>
          </w:tcPr>
          <w:p w14:paraId="04AD77E7" w14:textId="77777777" w:rsidR="00BF088D"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p>
        </w:tc>
        <w:tc>
          <w:tcPr>
            <w:tcW w:w="1867" w:type="dxa"/>
          </w:tcPr>
          <w:p w14:paraId="0DDD7DC9" w14:textId="6D670715" w:rsidR="00BF088D" w:rsidRPr="0046516C"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proofErr w:type="spellStart"/>
            <w:r>
              <w:rPr>
                <w:rFonts w:ascii="Times New Roman" w:hAnsi="Times New Roman"/>
                <w:snapToGrid w:val="0"/>
                <w:color w:val="000000"/>
                <w:sz w:val="24"/>
                <w:szCs w:val="24"/>
                <w:highlight w:val="yellow"/>
              </w:rPr>
              <w:t>Gy</w:t>
            </w:r>
            <w:proofErr w:type="spellEnd"/>
            <w:r>
              <w:rPr>
                <w:rFonts w:ascii="Times New Roman" w:hAnsi="Times New Roman"/>
                <w:snapToGrid w:val="0"/>
                <w:color w:val="000000"/>
                <w:sz w:val="24"/>
                <w:szCs w:val="24"/>
                <w:highlight w:val="yellow"/>
              </w:rPr>
              <w:t>]</w:t>
            </w:r>
          </w:p>
        </w:tc>
        <w:tc>
          <w:tcPr>
            <w:tcW w:w="1800" w:type="dxa"/>
          </w:tcPr>
          <w:p w14:paraId="052F4996" w14:textId="5BFD1924" w:rsidR="00BF088D" w:rsidRPr="00E3318A"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&lt;=50</w:t>
            </w:r>
          </w:p>
        </w:tc>
        <w:tc>
          <w:tcPr>
            <w:tcW w:w="1751" w:type="dxa"/>
          </w:tcPr>
          <w:p w14:paraId="0226B080" w14:textId="628682E7" w:rsidR="00BF088D" w:rsidRPr="00E3318A"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sidRPr="00B05E1F">
              <w:rPr>
                <w:rFonts w:ascii="Times New Roman" w:hAnsi="Times New Roman"/>
                <w:snapToGrid w:val="0"/>
                <w:color w:val="000000"/>
                <w:sz w:val="24"/>
                <w:szCs w:val="24"/>
                <w:highlight w:val="yellow"/>
              </w:rPr>
              <w:t>&lt;=5</w:t>
            </w:r>
            <w:r>
              <w:rPr>
                <w:rFonts w:ascii="Times New Roman" w:hAnsi="Times New Roman"/>
                <w:snapToGrid w:val="0"/>
                <w:color w:val="000000"/>
                <w:sz w:val="24"/>
                <w:szCs w:val="24"/>
                <w:highlight w:val="yellow"/>
              </w:rPr>
              <w:t>7.5</w:t>
            </w:r>
          </w:p>
        </w:tc>
        <w:tc>
          <w:tcPr>
            <w:tcW w:w="1845" w:type="dxa"/>
          </w:tcPr>
          <w:p w14:paraId="214DCA09" w14:textId="77777777" w:rsidR="00BF088D" w:rsidRPr="0046516C" w:rsidRDefault="00BF088D" w:rsidP="00BF088D">
            <w:pPr>
              <w:widowControl w:val="0"/>
              <w:tabs>
                <w:tab w:val="left" w:pos="720"/>
              </w:tabs>
              <w:spacing w:after="0" w:line="240" w:lineRule="auto"/>
              <w:rPr>
                <w:rFonts w:ascii="Times New Roman" w:hAnsi="Times New Roman"/>
                <w:snapToGrid w:val="0"/>
                <w:color w:val="000000"/>
                <w:sz w:val="24"/>
                <w:szCs w:val="24"/>
              </w:rPr>
            </w:pPr>
          </w:p>
        </w:tc>
      </w:tr>
      <w:tr w:rsidR="001315A2" w:rsidRPr="0046516C" w14:paraId="5E432F57" w14:textId="77777777" w:rsidTr="004E62C7">
        <w:trPr>
          <w:trHeight w:val="270"/>
        </w:trPr>
        <w:tc>
          <w:tcPr>
            <w:tcW w:w="1908" w:type="dxa"/>
            <w:vMerge w:val="restart"/>
          </w:tcPr>
          <w:p w14:paraId="52523AC1" w14:textId="749BA66F" w:rsidR="001315A2" w:rsidRDefault="001315A2" w:rsidP="00BF088D">
            <w:pPr>
              <w:widowControl w:val="0"/>
              <w:tabs>
                <w:tab w:val="left" w:pos="720"/>
              </w:tabs>
              <w:spacing w:after="0" w:line="240" w:lineRule="auto"/>
              <w:rPr>
                <w:rFonts w:ascii="Times New Roman" w:hAnsi="Times New Roman"/>
                <w:snapToGrid w:val="0"/>
                <w:color w:val="000000"/>
                <w:sz w:val="24"/>
                <w:szCs w:val="24"/>
                <w:highlight w:val="yellow"/>
              </w:rPr>
            </w:pPr>
            <w:proofErr w:type="spellStart"/>
            <w:r>
              <w:rPr>
                <w:rFonts w:ascii="Times New Roman" w:hAnsi="Times New Roman"/>
                <w:snapToGrid w:val="0"/>
                <w:color w:val="000000"/>
                <w:sz w:val="24"/>
                <w:szCs w:val="24"/>
                <w:highlight w:val="yellow"/>
              </w:rPr>
              <w:t>Spc_Bowel</w:t>
            </w:r>
            <w:proofErr w:type="spellEnd"/>
          </w:p>
        </w:tc>
        <w:tc>
          <w:tcPr>
            <w:tcW w:w="1867" w:type="dxa"/>
          </w:tcPr>
          <w:p w14:paraId="37A4E84A" w14:textId="2487B0AF" w:rsidR="001315A2" w:rsidRPr="0046516C" w:rsidRDefault="001315A2"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D30%</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proofErr w:type="spellStart"/>
            <w:r>
              <w:rPr>
                <w:rFonts w:ascii="Times New Roman" w:hAnsi="Times New Roman"/>
                <w:snapToGrid w:val="0"/>
                <w:color w:val="000000"/>
                <w:sz w:val="24"/>
                <w:szCs w:val="24"/>
                <w:highlight w:val="yellow"/>
              </w:rPr>
              <w:t>Gy</w:t>
            </w:r>
            <w:proofErr w:type="spellEnd"/>
            <w:r>
              <w:rPr>
                <w:rFonts w:ascii="Times New Roman" w:hAnsi="Times New Roman"/>
                <w:snapToGrid w:val="0"/>
                <w:color w:val="000000"/>
                <w:sz w:val="24"/>
                <w:szCs w:val="24"/>
                <w:highlight w:val="yellow"/>
              </w:rPr>
              <w:t>]</w:t>
            </w:r>
          </w:p>
        </w:tc>
        <w:tc>
          <w:tcPr>
            <w:tcW w:w="1800" w:type="dxa"/>
          </w:tcPr>
          <w:p w14:paraId="4C70211E" w14:textId="33DB7772" w:rsidR="001315A2" w:rsidRPr="00E3318A" w:rsidRDefault="001315A2"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&lt;=40</w:t>
            </w:r>
          </w:p>
        </w:tc>
        <w:tc>
          <w:tcPr>
            <w:tcW w:w="1751" w:type="dxa"/>
          </w:tcPr>
          <w:p w14:paraId="04B36B9F" w14:textId="16B47A78" w:rsidR="001315A2" w:rsidRPr="00E3318A" w:rsidRDefault="001315A2"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&lt;=50</w:t>
            </w:r>
          </w:p>
        </w:tc>
        <w:tc>
          <w:tcPr>
            <w:tcW w:w="1845" w:type="dxa"/>
          </w:tcPr>
          <w:p w14:paraId="72345F91" w14:textId="77777777" w:rsidR="001315A2" w:rsidRPr="0046516C" w:rsidRDefault="001315A2" w:rsidP="00BF088D">
            <w:pPr>
              <w:widowControl w:val="0"/>
              <w:tabs>
                <w:tab w:val="left" w:pos="720"/>
              </w:tabs>
              <w:spacing w:after="0" w:line="240" w:lineRule="auto"/>
              <w:rPr>
                <w:rFonts w:ascii="Times New Roman" w:hAnsi="Times New Roman"/>
                <w:snapToGrid w:val="0"/>
                <w:color w:val="000000"/>
                <w:sz w:val="24"/>
                <w:szCs w:val="24"/>
              </w:rPr>
            </w:pPr>
          </w:p>
        </w:tc>
      </w:tr>
      <w:tr w:rsidR="001315A2" w:rsidRPr="0046516C" w14:paraId="6582F20C" w14:textId="77777777" w:rsidTr="004E62C7">
        <w:trPr>
          <w:trHeight w:val="270"/>
        </w:trPr>
        <w:tc>
          <w:tcPr>
            <w:tcW w:w="1908" w:type="dxa"/>
            <w:vMerge/>
          </w:tcPr>
          <w:p w14:paraId="527C0B93" w14:textId="77777777" w:rsidR="001315A2" w:rsidRDefault="001315A2" w:rsidP="00BF088D">
            <w:pPr>
              <w:widowControl w:val="0"/>
              <w:tabs>
                <w:tab w:val="left" w:pos="720"/>
              </w:tabs>
              <w:spacing w:after="0" w:line="240" w:lineRule="auto"/>
              <w:rPr>
                <w:rFonts w:ascii="Times New Roman" w:hAnsi="Times New Roman"/>
                <w:snapToGrid w:val="0"/>
                <w:color w:val="000000"/>
                <w:sz w:val="24"/>
                <w:szCs w:val="24"/>
                <w:highlight w:val="yellow"/>
              </w:rPr>
            </w:pPr>
          </w:p>
        </w:tc>
        <w:tc>
          <w:tcPr>
            <w:tcW w:w="1867" w:type="dxa"/>
          </w:tcPr>
          <w:p w14:paraId="7BD4E09D" w14:textId="0491ED63" w:rsidR="001315A2" w:rsidRPr="0046516C" w:rsidRDefault="001315A2" w:rsidP="00BF088D">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proofErr w:type="spellStart"/>
            <w:r>
              <w:rPr>
                <w:rFonts w:ascii="Times New Roman" w:hAnsi="Times New Roman"/>
                <w:snapToGrid w:val="0"/>
                <w:color w:val="000000"/>
                <w:sz w:val="24"/>
                <w:szCs w:val="24"/>
                <w:highlight w:val="yellow"/>
              </w:rPr>
              <w:t>Gy</w:t>
            </w:r>
            <w:proofErr w:type="spellEnd"/>
            <w:r>
              <w:rPr>
                <w:rFonts w:ascii="Times New Roman" w:hAnsi="Times New Roman"/>
                <w:snapToGrid w:val="0"/>
                <w:color w:val="000000"/>
                <w:sz w:val="24"/>
                <w:szCs w:val="24"/>
                <w:highlight w:val="yellow"/>
              </w:rPr>
              <w:t>]</w:t>
            </w:r>
          </w:p>
        </w:tc>
        <w:tc>
          <w:tcPr>
            <w:tcW w:w="1800" w:type="dxa"/>
          </w:tcPr>
          <w:p w14:paraId="30B9DB8D" w14:textId="01D2EA1A" w:rsidR="001315A2" w:rsidRPr="00E3318A" w:rsidRDefault="001315A2"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&lt;=59.4</w:t>
            </w:r>
          </w:p>
        </w:tc>
        <w:tc>
          <w:tcPr>
            <w:tcW w:w="1751" w:type="dxa"/>
          </w:tcPr>
          <w:p w14:paraId="65287514" w14:textId="05F27BEC" w:rsidR="001315A2" w:rsidRPr="00E3318A" w:rsidRDefault="001315A2" w:rsidP="00BF088D">
            <w:pPr>
              <w:widowControl w:val="0"/>
              <w:tabs>
                <w:tab w:val="left" w:pos="720"/>
              </w:tabs>
              <w:spacing w:after="0" w:line="240" w:lineRule="auto"/>
              <w:rPr>
                <w:rFonts w:ascii="Times New Roman" w:hAnsi="Times New Roman"/>
                <w:snapToGrid w:val="0"/>
                <w:color w:val="000000"/>
                <w:sz w:val="24"/>
                <w:szCs w:val="24"/>
                <w:highlight w:val="yellow"/>
              </w:rPr>
            </w:pPr>
            <w:r w:rsidRPr="00B05E1F">
              <w:rPr>
                <w:rFonts w:ascii="Times New Roman" w:hAnsi="Times New Roman"/>
                <w:snapToGrid w:val="0"/>
                <w:color w:val="000000"/>
                <w:sz w:val="24"/>
                <w:szCs w:val="24"/>
                <w:highlight w:val="yellow"/>
              </w:rPr>
              <w:t>&lt;=</w:t>
            </w:r>
            <w:r>
              <w:rPr>
                <w:rFonts w:ascii="Times New Roman" w:hAnsi="Times New Roman"/>
                <w:snapToGrid w:val="0"/>
                <w:color w:val="000000"/>
                <w:sz w:val="24"/>
                <w:szCs w:val="24"/>
                <w:highlight w:val="yellow"/>
              </w:rPr>
              <w:t>62.1</w:t>
            </w:r>
          </w:p>
        </w:tc>
        <w:tc>
          <w:tcPr>
            <w:tcW w:w="1845" w:type="dxa"/>
          </w:tcPr>
          <w:p w14:paraId="5C207DB2" w14:textId="77777777" w:rsidR="001315A2" w:rsidRPr="0046516C" w:rsidRDefault="001315A2" w:rsidP="00BF088D">
            <w:pPr>
              <w:widowControl w:val="0"/>
              <w:tabs>
                <w:tab w:val="left" w:pos="720"/>
              </w:tabs>
              <w:spacing w:after="0" w:line="240" w:lineRule="auto"/>
              <w:rPr>
                <w:rFonts w:ascii="Times New Roman" w:hAnsi="Times New Roman"/>
                <w:snapToGrid w:val="0"/>
                <w:color w:val="000000"/>
                <w:sz w:val="24"/>
                <w:szCs w:val="24"/>
              </w:rPr>
            </w:pPr>
          </w:p>
        </w:tc>
      </w:tr>
      <w:tr w:rsidR="00BF088D" w:rsidRPr="0046516C" w14:paraId="28804C1D" w14:textId="77777777" w:rsidTr="004E62C7">
        <w:trPr>
          <w:trHeight w:val="270"/>
        </w:trPr>
        <w:tc>
          <w:tcPr>
            <w:tcW w:w="1908" w:type="dxa"/>
            <w:vMerge w:val="restart"/>
          </w:tcPr>
          <w:p w14:paraId="67EA9820" w14:textId="0A3107F5" w:rsidR="00BF088D"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Femurs</w:t>
            </w:r>
          </w:p>
        </w:tc>
        <w:tc>
          <w:tcPr>
            <w:tcW w:w="1867" w:type="dxa"/>
          </w:tcPr>
          <w:p w14:paraId="2DDAF19F" w14:textId="6D4CB133" w:rsidR="00BF088D"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D15%</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proofErr w:type="spellStart"/>
            <w:r>
              <w:rPr>
                <w:rFonts w:ascii="Times New Roman" w:hAnsi="Times New Roman"/>
                <w:snapToGrid w:val="0"/>
                <w:color w:val="000000"/>
                <w:sz w:val="24"/>
                <w:szCs w:val="24"/>
                <w:highlight w:val="yellow"/>
              </w:rPr>
              <w:t>Gy</w:t>
            </w:r>
            <w:proofErr w:type="spellEnd"/>
            <w:r>
              <w:rPr>
                <w:rFonts w:ascii="Times New Roman" w:hAnsi="Times New Roman"/>
                <w:snapToGrid w:val="0"/>
                <w:color w:val="000000"/>
                <w:sz w:val="24"/>
                <w:szCs w:val="24"/>
                <w:highlight w:val="yellow"/>
              </w:rPr>
              <w:t>]</w:t>
            </w:r>
          </w:p>
        </w:tc>
        <w:tc>
          <w:tcPr>
            <w:tcW w:w="1800" w:type="dxa"/>
          </w:tcPr>
          <w:p w14:paraId="43742D1D" w14:textId="26ECCFF6" w:rsidR="00BF088D"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&lt;=30</w:t>
            </w:r>
          </w:p>
        </w:tc>
        <w:tc>
          <w:tcPr>
            <w:tcW w:w="1751" w:type="dxa"/>
          </w:tcPr>
          <w:p w14:paraId="5AF38EE5" w14:textId="4FB3A25A" w:rsidR="00BF088D"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&lt;=50</w:t>
            </w:r>
          </w:p>
        </w:tc>
        <w:tc>
          <w:tcPr>
            <w:tcW w:w="1845" w:type="dxa"/>
          </w:tcPr>
          <w:p w14:paraId="4CBDCD78" w14:textId="77777777" w:rsidR="00BF088D" w:rsidRPr="0046516C" w:rsidRDefault="00BF088D" w:rsidP="00BF088D">
            <w:pPr>
              <w:widowControl w:val="0"/>
              <w:tabs>
                <w:tab w:val="left" w:pos="720"/>
              </w:tabs>
              <w:spacing w:after="0" w:line="240" w:lineRule="auto"/>
              <w:rPr>
                <w:rFonts w:ascii="Times New Roman" w:hAnsi="Times New Roman"/>
                <w:snapToGrid w:val="0"/>
                <w:color w:val="000000"/>
                <w:sz w:val="24"/>
                <w:szCs w:val="24"/>
              </w:rPr>
            </w:pPr>
          </w:p>
        </w:tc>
      </w:tr>
      <w:tr w:rsidR="00BF088D" w:rsidRPr="0046516C" w14:paraId="076198E6" w14:textId="77777777" w:rsidTr="004E62C7">
        <w:trPr>
          <w:trHeight w:val="270"/>
        </w:trPr>
        <w:tc>
          <w:tcPr>
            <w:tcW w:w="1908" w:type="dxa"/>
            <w:vMerge/>
          </w:tcPr>
          <w:p w14:paraId="294DEDFA" w14:textId="77777777" w:rsidR="00BF088D"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p>
        </w:tc>
        <w:tc>
          <w:tcPr>
            <w:tcW w:w="1867" w:type="dxa"/>
          </w:tcPr>
          <w:p w14:paraId="2DAF6B89" w14:textId="3236E13F" w:rsidR="00BF088D"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proofErr w:type="spellStart"/>
            <w:r>
              <w:rPr>
                <w:rFonts w:ascii="Times New Roman" w:hAnsi="Times New Roman"/>
                <w:snapToGrid w:val="0"/>
                <w:color w:val="000000"/>
                <w:sz w:val="24"/>
                <w:szCs w:val="24"/>
                <w:highlight w:val="yellow"/>
              </w:rPr>
              <w:t>Gy</w:t>
            </w:r>
            <w:proofErr w:type="spellEnd"/>
            <w:r>
              <w:rPr>
                <w:rFonts w:ascii="Times New Roman" w:hAnsi="Times New Roman"/>
                <w:snapToGrid w:val="0"/>
                <w:color w:val="000000"/>
                <w:sz w:val="24"/>
                <w:szCs w:val="24"/>
                <w:highlight w:val="yellow"/>
              </w:rPr>
              <w:t>]</w:t>
            </w:r>
          </w:p>
        </w:tc>
        <w:tc>
          <w:tcPr>
            <w:tcW w:w="1800" w:type="dxa"/>
          </w:tcPr>
          <w:p w14:paraId="3DBD26D5" w14:textId="35091F90" w:rsidR="00BF088D"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&lt;=50</w:t>
            </w:r>
          </w:p>
        </w:tc>
        <w:tc>
          <w:tcPr>
            <w:tcW w:w="1751" w:type="dxa"/>
          </w:tcPr>
          <w:p w14:paraId="1C879ED6" w14:textId="1C23FBE9" w:rsidR="00BF088D"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&lt;=55</w:t>
            </w:r>
          </w:p>
        </w:tc>
        <w:tc>
          <w:tcPr>
            <w:tcW w:w="1845" w:type="dxa"/>
          </w:tcPr>
          <w:p w14:paraId="19E528F9" w14:textId="77777777" w:rsidR="00BF088D" w:rsidRPr="0046516C" w:rsidRDefault="00BF088D" w:rsidP="00BF088D">
            <w:pPr>
              <w:widowControl w:val="0"/>
              <w:tabs>
                <w:tab w:val="left" w:pos="720"/>
              </w:tabs>
              <w:spacing w:after="0" w:line="240" w:lineRule="auto"/>
              <w:rPr>
                <w:rFonts w:ascii="Times New Roman" w:hAnsi="Times New Roman"/>
                <w:snapToGrid w:val="0"/>
                <w:color w:val="000000"/>
                <w:sz w:val="24"/>
                <w:szCs w:val="24"/>
              </w:rPr>
            </w:pPr>
          </w:p>
        </w:tc>
      </w:tr>
      <w:tr w:rsidR="00BF088D" w:rsidRPr="0046516C" w14:paraId="38D84A6D" w14:textId="77777777" w:rsidTr="004E62C7">
        <w:trPr>
          <w:trHeight w:val="270"/>
        </w:trPr>
        <w:tc>
          <w:tcPr>
            <w:tcW w:w="1908" w:type="dxa"/>
            <w:vMerge w:val="restart"/>
            <w:vAlign w:val="center"/>
          </w:tcPr>
          <w:p w14:paraId="7FF457E9" w14:textId="13AFB0B6" w:rsidR="00BF088D"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proofErr w:type="spellStart"/>
            <w:r>
              <w:rPr>
                <w:rFonts w:ascii="Times New Roman" w:hAnsi="Times New Roman"/>
                <w:snapToGrid w:val="0"/>
                <w:color w:val="000000"/>
                <w:sz w:val="24"/>
                <w:szCs w:val="24"/>
                <w:highlight w:val="yellow"/>
              </w:rPr>
              <w:t>BoneMarrow</w:t>
            </w:r>
            <w:proofErr w:type="spellEnd"/>
          </w:p>
          <w:p w14:paraId="5BDD6F97" w14:textId="1DE06A17" w:rsidR="00BF088D"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w:t>
            </w:r>
            <w:proofErr w:type="gramStart"/>
            <w:r>
              <w:rPr>
                <w:rFonts w:ascii="Times New Roman" w:hAnsi="Times New Roman"/>
                <w:snapToGrid w:val="0"/>
                <w:color w:val="000000"/>
                <w:sz w:val="24"/>
                <w:szCs w:val="24"/>
                <w:highlight w:val="yellow"/>
              </w:rPr>
              <w:t>if</w:t>
            </w:r>
            <w:proofErr w:type="gramEnd"/>
            <w:r>
              <w:rPr>
                <w:rFonts w:ascii="Times New Roman" w:hAnsi="Times New Roman"/>
                <w:snapToGrid w:val="0"/>
                <w:color w:val="000000"/>
                <w:sz w:val="24"/>
                <w:szCs w:val="24"/>
                <w:highlight w:val="yellow"/>
              </w:rPr>
              <w:t xml:space="preserve"> applicable)</w:t>
            </w:r>
          </w:p>
        </w:tc>
        <w:tc>
          <w:tcPr>
            <w:tcW w:w="1867" w:type="dxa"/>
          </w:tcPr>
          <w:p w14:paraId="590EEE10" w14:textId="7E6C0121" w:rsidR="00BF088D" w:rsidRPr="0046516C"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Mean</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proofErr w:type="spellStart"/>
            <w:r>
              <w:rPr>
                <w:rFonts w:ascii="Times New Roman" w:hAnsi="Times New Roman"/>
                <w:snapToGrid w:val="0"/>
                <w:color w:val="000000"/>
                <w:sz w:val="24"/>
                <w:szCs w:val="24"/>
                <w:highlight w:val="yellow"/>
              </w:rPr>
              <w:t>Gy</w:t>
            </w:r>
            <w:proofErr w:type="spellEnd"/>
            <w:r>
              <w:rPr>
                <w:rFonts w:ascii="Times New Roman" w:hAnsi="Times New Roman"/>
                <w:snapToGrid w:val="0"/>
                <w:color w:val="000000"/>
                <w:sz w:val="24"/>
                <w:szCs w:val="24"/>
                <w:highlight w:val="yellow"/>
              </w:rPr>
              <w:t>]</w:t>
            </w:r>
          </w:p>
        </w:tc>
        <w:tc>
          <w:tcPr>
            <w:tcW w:w="1800" w:type="dxa"/>
          </w:tcPr>
          <w:p w14:paraId="2CCFBF78" w14:textId="415000EC" w:rsidR="00BF088D" w:rsidRPr="00E3318A"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&lt;=27</w:t>
            </w:r>
          </w:p>
        </w:tc>
        <w:tc>
          <w:tcPr>
            <w:tcW w:w="1751" w:type="dxa"/>
          </w:tcPr>
          <w:p w14:paraId="38F12866" w14:textId="79FA4676" w:rsidR="00BF088D" w:rsidRPr="00E3318A"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&lt;=29</w:t>
            </w:r>
          </w:p>
        </w:tc>
        <w:tc>
          <w:tcPr>
            <w:tcW w:w="1845" w:type="dxa"/>
          </w:tcPr>
          <w:p w14:paraId="16A7A7AD" w14:textId="77777777" w:rsidR="00BF088D" w:rsidRPr="0046516C" w:rsidRDefault="00BF088D" w:rsidP="00BF088D">
            <w:pPr>
              <w:widowControl w:val="0"/>
              <w:tabs>
                <w:tab w:val="left" w:pos="720"/>
              </w:tabs>
              <w:spacing w:after="0" w:line="240" w:lineRule="auto"/>
              <w:rPr>
                <w:rFonts w:ascii="Times New Roman" w:hAnsi="Times New Roman"/>
                <w:snapToGrid w:val="0"/>
                <w:color w:val="000000"/>
                <w:sz w:val="24"/>
                <w:szCs w:val="24"/>
              </w:rPr>
            </w:pPr>
          </w:p>
        </w:tc>
      </w:tr>
      <w:tr w:rsidR="00BF088D" w:rsidRPr="0046516C" w14:paraId="774BD17F" w14:textId="77777777" w:rsidTr="004E62C7">
        <w:trPr>
          <w:trHeight w:val="270"/>
        </w:trPr>
        <w:tc>
          <w:tcPr>
            <w:tcW w:w="1908" w:type="dxa"/>
            <w:vMerge/>
          </w:tcPr>
          <w:p w14:paraId="5CAC0260" w14:textId="77777777" w:rsidR="00BF088D"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p>
        </w:tc>
        <w:tc>
          <w:tcPr>
            <w:tcW w:w="1867" w:type="dxa"/>
          </w:tcPr>
          <w:p w14:paraId="4DE4015A" w14:textId="107447A0" w:rsidR="00BF088D" w:rsidRPr="0046516C"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V10Gy</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p>
        </w:tc>
        <w:tc>
          <w:tcPr>
            <w:tcW w:w="1800" w:type="dxa"/>
          </w:tcPr>
          <w:p w14:paraId="3F14C9CA" w14:textId="75756BEF" w:rsidR="00BF088D" w:rsidRPr="00E3318A"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&lt;=85.</w:t>
            </w:r>
            <w:r w:rsidR="00CB3BDD">
              <w:rPr>
                <w:rFonts w:ascii="Times New Roman" w:hAnsi="Times New Roman"/>
                <w:snapToGrid w:val="0"/>
                <w:color w:val="000000"/>
                <w:sz w:val="24"/>
                <w:szCs w:val="24"/>
                <w:highlight w:val="yellow"/>
              </w:rPr>
              <w:t>5</w:t>
            </w:r>
          </w:p>
        </w:tc>
        <w:tc>
          <w:tcPr>
            <w:tcW w:w="1751" w:type="dxa"/>
          </w:tcPr>
          <w:p w14:paraId="1B8E1A09" w14:textId="2B3E5D28" w:rsidR="00BF088D" w:rsidRPr="00E3318A"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&lt;=90</w:t>
            </w:r>
          </w:p>
        </w:tc>
        <w:tc>
          <w:tcPr>
            <w:tcW w:w="1845" w:type="dxa"/>
          </w:tcPr>
          <w:p w14:paraId="358981F8" w14:textId="77777777" w:rsidR="00BF088D" w:rsidRPr="0046516C" w:rsidRDefault="00BF088D" w:rsidP="00BF088D">
            <w:pPr>
              <w:widowControl w:val="0"/>
              <w:tabs>
                <w:tab w:val="left" w:pos="720"/>
              </w:tabs>
              <w:spacing w:after="0" w:line="240" w:lineRule="auto"/>
              <w:rPr>
                <w:rFonts w:ascii="Times New Roman" w:hAnsi="Times New Roman"/>
                <w:snapToGrid w:val="0"/>
                <w:color w:val="000000"/>
                <w:sz w:val="24"/>
                <w:szCs w:val="24"/>
              </w:rPr>
            </w:pPr>
          </w:p>
        </w:tc>
      </w:tr>
      <w:tr w:rsidR="00BF088D" w:rsidRPr="0046516C" w14:paraId="3E768FC5" w14:textId="77777777" w:rsidTr="004E62C7">
        <w:trPr>
          <w:trHeight w:val="270"/>
        </w:trPr>
        <w:tc>
          <w:tcPr>
            <w:tcW w:w="1908" w:type="dxa"/>
            <w:vMerge/>
          </w:tcPr>
          <w:p w14:paraId="32B0DD23" w14:textId="77777777" w:rsidR="00BF088D"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p>
        </w:tc>
        <w:tc>
          <w:tcPr>
            <w:tcW w:w="1867" w:type="dxa"/>
          </w:tcPr>
          <w:p w14:paraId="4620660D" w14:textId="57EC89AF" w:rsidR="00BF088D" w:rsidRPr="0046516C"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V20Gy</w:t>
            </w:r>
            <w:r w:rsidR="0011499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p>
        </w:tc>
        <w:tc>
          <w:tcPr>
            <w:tcW w:w="1800" w:type="dxa"/>
          </w:tcPr>
          <w:p w14:paraId="63F7CE7F" w14:textId="42A6A85A" w:rsidR="00BF088D" w:rsidRPr="00E3318A"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&lt;=66</w:t>
            </w:r>
          </w:p>
        </w:tc>
        <w:tc>
          <w:tcPr>
            <w:tcW w:w="1751" w:type="dxa"/>
          </w:tcPr>
          <w:p w14:paraId="34B9CCCF" w14:textId="6AD9CBE8" w:rsidR="00BF088D" w:rsidRPr="00E3318A" w:rsidRDefault="00BF088D" w:rsidP="00BF088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&lt;=75</w:t>
            </w:r>
          </w:p>
        </w:tc>
        <w:tc>
          <w:tcPr>
            <w:tcW w:w="1845" w:type="dxa"/>
          </w:tcPr>
          <w:p w14:paraId="56F2DF8A" w14:textId="77777777" w:rsidR="00BF088D" w:rsidRPr="0046516C" w:rsidRDefault="00BF088D" w:rsidP="00BF088D">
            <w:pPr>
              <w:widowControl w:val="0"/>
              <w:tabs>
                <w:tab w:val="left" w:pos="720"/>
              </w:tabs>
              <w:spacing w:after="0" w:line="240" w:lineRule="auto"/>
              <w:rPr>
                <w:rFonts w:ascii="Times New Roman" w:hAnsi="Times New Roman"/>
                <w:snapToGrid w:val="0"/>
                <w:color w:val="000000"/>
                <w:sz w:val="24"/>
                <w:szCs w:val="24"/>
              </w:rPr>
            </w:pPr>
          </w:p>
        </w:tc>
      </w:tr>
    </w:tbl>
    <w:p w14:paraId="243CE176" w14:textId="77777777" w:rsidR="00737380" w:rsidRDefault="00737380" w:rsidP="00737380">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t>Per Protocol range is excluded from Variation Acceptable range.</w:t>
      </w:r>
    </w:p>
    <w:p w14:paraId="5DDDA1F2" w14:textId="77777777" w:rsidR="00462E54" w:rsidRDefault="00462E54">
      <w:pPr>
        <w:widowControl w:val="0"/>
        <w:tabs>
          <w:tab w:val="left" w:pos="720"/>
        </w:tabs>
        <w:spacing w:after="0" w:line="240" w:lineRule="auto"/>
        <w:rPr>
          <w:rFonts w:ascii="Times New Roman" w:hAnsi="Times New Roman"/>
          <w:snapToGrid w:val="0"/>
          <w:color w:val="000000"/>
          <w:sz w:val="24"/>
          <w:szCs w:val="24"/>
          <w:highlight w:val="yellow"/>
        </w:rPr>
      </w:pPr>
    </w:p>
    <w:p w14:paraId="43E2ACF7" w14:textId="5D068308" w:rsidR="0076789A" w:rsidRDefault="00793875">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rPr>
        <w:t>EBRT</w:t>
      </w:r>
      <w:r w:rsidR="00760512">
        <w:rPr>
          <w:rFonts w:ascii="Times New Roman" w:hAnsi="Times New Roman"/>
          <w:snapToGrid w:val="0"/>
          <w:color w:val="000000"/>
          <w:sz w:val="24"/>
          <w:szCs w:val="24"/>
          <w:highlight w:val="yellow"/>
        </w:rPr>
        <w:t xml:space="preserve"> </w:t>
      </w:r>
      <w:r w:rsidR="00F10CB2">
        <w:rPr>
          <w:rFonts w:ascii="Times New Roman" w:hAnsi="Times New Roman"/>
          <w:snapToGrid w:val="0"/>
          <w:color w:val="000000"/>
          <w:sz w:val="24"/>
          <w:szCs w:val="24"/>
          <w:highlight w:val="yellow"/>
        </w:rPr>
        <w:t>P</w:t>
      </w:r>
      <w:r w:rsidR="00760512">
        <w:rPr>
          <w:rFonts w:ascii="Times New Roman" w:hAnsi="Times New Roman"/>
          <w:snapToGrid w:val="0"/>
          <w:color w:val="000000"/>
          <w:sz w:val="24"/>
          <w:szCs w:val="24"/>
          <w:highlight w:val="yellow"/>
        </w:rPr>
        <w:t>hoton</w:t>
      </w:r>
      <w:r w:rsidR="00F10CB2">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 xml:space="preserve">+ </w:t>
      </w:r>
      <w:r w:rsidRPr="000834BE">
        <w:rPr>
          <w:rFonts w:ascii="Times New Roman" w:hAnsi="Times New Roman"/>
          <w:snapToGrid w:val="0"/>
          <w:color w:val="000000"/>
          <w:sz w:val="24"/>
          <w:szCs w:val="24"/>
          <w:highlight w:val="yellow"/>
        </w:rPr>
        <w:t>Brachytherapy</w:t>
      </w:r>
    </w:p>
    <w:p w14:paraId="6675B2B3" w14:textId="423147C1" w:rsidR="0076789A" w:rsidRPr="008C6D05" w:rsidRDefault="0076789A">
      <w:pPr>
        <w:widowControl w:val="0"/>
        <w:tabs>
          <w:tab w:val="left" w:pos="720"/>
        </w:tabs>
        <w:spacing w:after="0" w:line="240" w:lineRule="auto"/>
        <w:rPr>
          <w:rFonts w:ascii="Times New Roman" w:hAnsi="Times New Roman"/>
          <w:snapToGrid w:val="0"/>
          <w:color w:val="000000" w:themeColor="text1"/>
          <w:sz w:val="24"/>
          <w:szCs w:val="24"/>
        </w:rPr>
      </w:pPr>
      <w:r w:rsidRPr="008C6D05">
        <w:rPr>
          <w:rFonts w:ascii="Times New Roman" w:hAnsi="Times New Roman"/>
          <w:snapToGrid w:val="0"/>
          <w:color w:val="000000" w:themeColor="text1"/>
          <w:sz w:val="24"/>
          <w:szCs w:val="24"/>
          <w:highlight w:val="yellow"/>
        </w:rPr>
        <w:t>Dose contribution from EBRT is a</w:t>
      </w:r>
      <w:r w:rsidR="00B07009" w:rsidRPr="008C6D05">
        <w:rPr>
          <w:rFonts w:ascii="Times New Roman" w:hAnsi="Times New Roman"/>
          <w:snapToGrid w:val="0"/>
          <w:color w:val="000000" w:themeColor="text1"/>
          <w:sz w:val="24"/>
          <w:szCs w:val="24"/>
          <w:highlight w:val="yellow"/>
        </w:rPr>
        <w:t xml:space="preserve">ssumed to be prescription dose and the following </w:t>
      </w:r>
      <w:r w:rsidR="00D51853" w:rsidRPr="008C6D05">
        <w:rPr>
          <w:rFonts w:ascii="Times New Roman" w:hAnsi="Times New Roman"/>
          <w:snapToGrid w:val="0"/>
          <w:color w:val="000000" w:themeColor="text1"/>
          <w:sz w:val="24"/>
          <w:szCs w:val="24"/>
          <w:highlight w:val="yellow"/>
        </w:rPr>
        <w:t xml:space="preserve">dose </w:t>
      </w:r>
      <w:r w:rsidR="00B07009" w:rsidRPr="008C6D05">
        <w:rPr>
          <w:rFonts w:ascii="Times New Roman" w:hAnsi="Times New Roman"/>
          <w:snapToGrid w:val="0"/>
          <w:color w:val="000000" w:themeColor="text1"/>
          <w:sz w:val="24"/>
          <w:szCs w:val="24"/>
          <w:highlight w:val="yellow"/>
        </w:rPr>
        <w:t xml:space="preserve">criteria is </w:t>
      </w:r>
      <w:r w:rsidR="00D51853" w:rsidRPr="008C6D05">
        <w:rPr>
          <w:rFonts w:ascii="Times New Roman" w:hAnsi="Times New Roman"/>
          <w:snapToGrid w:val="0"/>
          <w:color w:val="000000" w:themeColor="text1"/>
          <w:sz w:val="24"/>
          <w:szCs w:val="24"/>
          <w:highlight w:val="yellow"/>
        </w:rPr>
        <w:t>EQD2</w:t>
      </w:r>
      <w:proofErr w:type="gramStart"/>
      <w:r w:rsidR="005A0EBE">
        <w:rPr>
          <w:rFonts w:ascii="Times New Roman" w:hAnsi="Times New Roman"/>
          <w:snapToGrid w:val="0"/>
          <w:color w:val="000000" w:themeColor="text1"/>
          <w:sz w:val="24"/>
          <w:szCs w:val="24"/>
          <w:highlight w:val="yellow"/>
        </w:rPr>
        <w:t>Gy(</w:t>
      </w:r>
      <w:proofErr w:type="gramEnd"/>
      <w:r w:rsidR="005A0EBE">
        <w:rPr>
          <w:rFonts w:ascii="Times New Roman" w:hAnsi="Times New Roman"/>
          <w:snapToGrid w:val="0"/>
          <w:color w:val="000000" w:themeColor="text1"/>
          <w:sz w:val="24"/>
          <w:szCs w:val="24"/>
          <w:highlight w:val="yellow"/>
        </w:rPr>
        <w:t>3)</w:t>
      </w:r>
      <w:r w:rsidR="00D51853" w:rsidRPr="008C6D05">
        <w:rPr>
          <w:rFonts w:ascii="Times New Roman" w:hAnsi="Times New Roman"/>
          <w:snapToGrid w:val="0"/>
          <w:color w:val="000000" w:themeColor="text1"/>
          <w:sz w:val="24"/>
          <w:szCs w:val="24"/>
          <w:highlight w:val="yellow"/>
        </w:rPr>
        <w:t xml:space="preserve"> (</w:t>
      </w:r>
      <w:r w:rsidR="00B07009" w:rsidRPr="008C6D05">
        <w:rPr>
          <w:rFonts w:ascii="Times New Roman" w:hAnsi="Times New Roman"/>
          <w:snapToGrid w:val="0"/>
          <w:color w:val="000000" w:themeColor="text1"/>
          <w:sz w:val="24"/>
          <w:szCs w:val="24"/>
          <w:highlight w:val="yellow"/>
        </w:rPr>
        <w:t>α/β=3 for late effects</w:t>
      </w:r>
      <w:r w:rsidR="00D51853" w:rsidRPr="008C6D05">
        <w:rPr>
          <w:rFonts w:ascii="Times New Roman" w:hAnsi="Times New Roman"/>
          <w:snapToGrid w:val="0"/>
          <w:color w:val="000000" w:themeColor="text1"/>
          <w:sz w:val="24"/>
          <w:szCs w:val="24"/>
          <w:highlight w:val="yellow"/>
        </w:rPr>
        <w:t xml:space="preserve">) for HDR and physical dose for </w:t>
      </w:r>
      <w:r w:rsidR="009A0BF6" w:rsidRPr="008C6D05">
        <w:rPr>
          <w:rFonts w:ascii="Times New Roman" w:hAnsi="Times New Roman"/>
          <w:snapToGrid w:val="0"/>
          <w:color w:val="000000" w:themeColor="text1"/>
          <w:sz w:val="24"/>
          <w:szCs w:val="24"/>
          <w:highlight w:val="yellow"/>
        </w:rPr>
        <w:t>PDR</w:t>
      </w:r>
      <w:r w:rsidR="002C3868">
        <w:rPr>
          <w:rFonts w:ascii="Times New Roman" w:hAnsi="Times New Roman"/>
          <w:snapToGrid w:val="0"/>
          <w:color w:val="000000" w:themeColor="text1"/>
          <w:sz w:val="24"/>
          <w:szCs w:val="24"/>
          <w:highlight w:val="yellow"/>
        </w:rPr>
        <w:t>/</w:t>
      </w:r>
      <w:r w:rsidR="00D51853" w:rsidRPr="008C6D05">
        <w:rPr>
          <w:rFonts w:ascii="Times New Roman" w:hAnsi="Times New Roman"/>
          <w:snapToGrid w:val="0"/>
          <w:color w:val="000000" w:themeColor="text1"/>
          <w:sz w:val="24"/>
          <w:szCs w:val="24"/>
          <w:highlight w:val="yellow"/>
        </w:rPr>
        <w:t>LDR</w:t>
      </w:r>
      <w:r w:rsidR="00B07009" w:rsidRPr="008C6D05">
        <w:rPr>
          <w:rFonts w:ascii="Times New Roman" w:hAnsi="Times New Roman"/>
          <w:snapToGrid w:val="0"/>
          <w:color w:val="000000" w:themeColor="text1"/>
          <w:sz w:val="24"/>
          <w:szCs w:val="24"/>
          <w:highlight w:val="yellow"/>
        </w:rPr>
        <w:t>.</w:t>
      </w:r>
    </w:p>
    <w:p w14:paraId="41564E11" w14:textId="4C55724A" w:rsidR="00255C82" w:rsidRDefault="00793875">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6"/>
        <w:gridCol w:w="1759"/>
        <w:gridCol w:w="1800"/>
        <w:gridCol w:w="1859"/>
        <w:gridCol w:w="1845"/>
      </w:tblGrid>
      <w:tr w:rsidR="00793875" w:rsidRPr="0046516C" w14:paraId="6679D9A7" w14:textId="77777777" w:rsidTr="004E62C7">
        <w:tc>
          <w:tcPr>
            <w:tcW w:w="2016" w:type="dxa"/>
          </w:tcPr>
          <w:p w14:paraId="26FDAED4" w14:textId="5DB00A5F" w:rsidR="00793875" w:rsidRPr="0046516C" w:rsidRDefault="00793875" w:rsidP="00FA247D">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 xml:space="preserve">Name of </w:t>
            </w:r>
            <w:r w:rsidR="00A6332E">
              <w:rPr>
                <w:rFonts w:ascii="Times New Roman" w:hAnsi="Times New Roman"/>
                <w:snapToGrid w:val="0"/>
                <w:color w:val="000000"/>
                <w:sz w:val="24"/>
                <w:szCs w:val="24"/>
              </w:rPr>
              <w:t>s</w:t>
            </w:r>
            <w:r w:rsidRPr="0046516C">
              <w:rPr>
                <w:rFonts w:ascii="Times New Roman" w:hAnsi="Times New Roman"/>
                <w:snapToGrid w:val="0"/>
                <w:color w:val="000000"/>
                <w:sz w:val="24"/>
                <w:szCs w:val="24"/>
              </w:rPr>
              <w:t>tructure</w:t>
            </w:r>
          </w:p>
        </w:tc>
        <w:tc>
          <w:tcPr>
            <w:tcW w:w="1759" w:type="dxa"/>
          </w:tcPr>
          <w:p w14:paraId="6D28CDE2" w14:textId="77777777" w:rsidR="00793875" w:rsidRPr="0046516C" w:rsidRDefault="00793875" w:rsidP="00FA247D">
            <w:pPr>
              <w:widowControl w:val="0"/>
              <w:tabs>
                <w:tab w:val="left" w:pos="720"/>
              </w:tabs>
              <w:spacing w:after="0" w:line="240" w:lineRule="auto"/>
              <w:rPr>
                <w:rFonts w:ascii="Times New Roman" w:hAnsi="Times New Roman"/>
                <w:snapToGrid w:val="0"/>
                <w:color w:val="000000"/>
                <w:sz w:val="24"/>
                <w:szCs w:val="24"/>
              </w:rPr>
            </w:pPr>
            <w:proofErr w:type="spellStart"/>
            <w:r w:rsidRPr="0046516C">
              <w:rPr>
                <w:rFonts w:ascii="Times New Roman" w:hAnsi="Times New Roman"/>
                <w:snapToGrid w:val="0"/>
                <w:color w:val="000000"/>
                <w:sz w:val="24"/>
                <w:szCs w:val="24"/>
              </w:rPr>
              <w:t>Dosimetric</w:t>
            </w:r>
            <w:proofErr w:type="spellEnd"/>
            <w:r w:rsidRPr="0046516C">
              <w:rPr>
                <w:rFonts w:ascii="Times New Roman" w:hAnsi="Times New Roman"/>
                <w:snapToGrid w:val="0"/>
                <w:color w:val="000000"/>
                <w:sz w:val="24"/>
                <w:szCs w:val="24"/>
              </w:rPr>
              <w:t xml:space="preserve"> parameter</w:t>
            </w:r>
          </w:p>
        </w:tc>
        <w:tc>
          <w:tcPr>
            <w:tcW w:w="1800" w:type="dxa"/>
          </w:tcPr>
          <w:p w14:paraId="516F5342" w14:textId="77777777" w:rsidR="00793875" w:rsidRPr="0046516C" w:rsidRDefault="00793875" w:rsidP="00FA247D">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Per Protocol</w:t>
            </w:r>
          </w:p>
        </w:tc>
        <w:tc>
          <w:tcPr>
            <w:tcW w:w="1859" w:type="dxa"/>
          </w:tcPr>
          <w:p w14:paraId="36D9E411" w14:textId="77777777" w:rsidR="00793875" w:rsidRPr="0046516C" w:rsidRDefault="00793875" w:rsidP="00FA247D">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Variation Acceptable</w:t>
            </w:r>
          </w:p>
        </w:tc>
        <w:tc>
          <w:tcPr>
            <w:tcW w:w="1845" w:type="dxa"/>
          </w:tcPr>
          <w:p w14:paraId="600F38E4" w14:textId="77777777" w:rsidR="00412AA5" w:rsidRPr="0046516C" w:rsidRDefault="00412AA5" w:rsidP="00412AA5">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Notes</w:t>
            </w:r>
          </w:p>
          <w:p w14:paraId="43065F11" w14:textId="77777777" w:rsidR="00793875" w:rsidRPr="0046516C" w:rsidRDefault="00412AA5" w:rsidP="00412AA5">
            <w:pPr>
              <w:widowControl w:val="0"/>
              <w:tabs>
                <w:tab w:val="left" w:pos="720"/>
              </w:tabs>
              <w:spacing w:after="0" w:line="240" w:lineRule="auto"/>
              <w:rPr>
                <w:rFonts w:ascii="Times New Roman" w:hAnsi="Times New Roman"/>
                <w:snapToGrid w:val="0"/>
                <w:color w:val="000000"/>
                <w:sz w:val="24"/>
                <w:szCs w:val="24"/>
                <w:u w:val="single"/>
              </w:rPr>
            </w:pPr>
            <w:r>
              <w:rPr>
                <w:rFonts w:ascii="Times New Roman" w:hAnsi="Times New Roman"/>
                <w:snapToGrid w:val="0"/>
                <w:color w:val="000000"/>
                <w:sz w:val="24"/>
                <w:szCs w:val="24"/>
                <w:highlight w:val="yellow"/>
                <w:u w:val="single"/>
              </w:rPr>
              <w:t>(</w:t>
            </w:r>
            <w:r w:rsidRPr="0046516C">
              <w:rPr>
                <w:rFonts w:ascii="Times New Roman" w:hAnsi="Times New Roman"/>
                <w:snapToGrid w:val="0"/>
                <w:color w:val="000000"/>
                <w:sz w:val="24"/>
                <w:szCs w:val="24"/>
                <w:highlight w:val="yellow"/>
                <w:u w:val="single"/>
              </w:rPr>
              <w:t>Please remove this column when notes are not needed)</w:t>
            </w:r>
          </w:p>
        </w:tc>
      </w:tr>
      <w:tr w:rsidR="00822C44" w:rsidRPr="0046516C" w14:paraId="6C2DA96D" w14:textId="77777777" w:rsidTr="007C49D4">
        <w:trPr>
          <w:trHeight w:val="270"/>
        </w:trPr>
        <w:tc>
          <w:tcPr>
            <w:tcW w:w="9279" w:type="dxa"/>
            <w:gridSpan w:val="5"/>
          </w:tcPr>
          <w:p w14:paraId="6B9FCAA2" w14:textId="77777777" w:rsidR="00822C44" w:rsidRDefault="00822C44" w:rsidP="00FA247D">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 xml:space="preserve">HDR </w:t>
            </w:r>
            <w:r w:rsidR="002F7F24">
              <w:rPr>
                <w:rFonts w:ascii="Times New Roman" w:hAnsi="Times New Roman" w:hint="eastAsia"/>
                <w:snapToGrid w:val="0"/>
                <w:color w:val="000000"/>
                <w:sz w:val="24"/>
                <w:szCs w:val="24"/>
                <w:highlight w:val="yellow"/>
                <w:lang w:eastAsia="ko-KR"/>
              </w:rPr>
              <w:t>P</w:t>
            </w:r>
            <w:r>
              <w:rPr>
                <w:rFonts w:ascii="Times New Roman" w:hAnsi="Times New Roman" w:hint="eastAsia"/>
                <w:snapToGrid w:val="0"/>
                <w:color w:val="000000"/>
                <w:sz w:val="24"/>
                <w:szCs w:val="24"/>
                <w:highlight w:val="yellow"/>
                <w:lang w:eastAsia="ko-KR"/>
              </w:rPr>
              <w:t>oint</w:t>
            </w:r>
            <w:r w:rsidRPr="002B0D28">
              <w:rPr>
                <w:rFonts w:ascii="Times New Roman" w:hAnsi="Times New Roman"/>
                <w:snapToGrid w:val="0"/>
                <w:color w:val="000000"/>
                <w:sz w:val="24"/>
                <w:szCs w:val="24"/>
                <w:highlight w:val="yellow"/>
              </w:rPr>
              <w:t>-directed</w:t>
            </w:r>
          </w:p>
        </w:tc>
      </w:tr>
      <w:tr w:rsidR="00822C44" w:rsidRPr="0046516C" w14:paraId="558F0126" w14:textId="77777777" w:rsidTr="004E62C7">
        <w:trPr>
          <w:trHeight w:val="270"/>
        </w:trPr>
        <w:tc>
          <w:tcPr>
            <w:tcW w:w="2016" w:type="dxa"/>
          </w:tcPr>
          <w:p w14:paraId="0A4FB066" w14:textId="0DCD8BE0" w:rsidR="00822C44" w:rsidRPr="005C1E06" w:rsidRDefault="00B44888" w:rsidP="00314DA0">
            <w:pPr>
              <w:widowControl w:val="0"/>
              <w:tabs>
                <w:tab w:val="left" w:pos="720"/>
              </w:tabs>
              <w:spacing w:after="0" w:line="240" w:lineRule="auto"/>
              <w:rPr>
                <w:rFonts w:ascii="Times New Roman" w:hAnsi="Times New Roman"/>
                <w:snapToGrid w:val="0"/>
                <w:color w:val="000000"/>
                <w:sz w:val="24"/>
                <w:szCs w:val="24"/>
                <w:highlight w:val="yellow"/>
              </w:rPr>
            </w:pPr>
            <w:proofErr w:type="spellStart"/>
            <w:r>
              <w:rPr>
                <w:rFonts w:ascii="Times New Roman" w:hAnsi="Times New Roman"/>
                <w:snapToGrid w:val="0"/>
                <w:color w:val="000000"/>
                <w:sz w:val="24"/>
                <w:szCs w:val="24"/>
                <w:highlight w:val="yellow"/>
              </w:rPr>
              <w:t>Point_</w:t>
            </w:r>
            <w:r w:rsidR="00907D9E">
              <w:rPr>
                <w:rFonts w:ascii="Times New Roman" w:hAnsi="Times New Roman"/>
                <w:snapToGrid w:val="0"/>
                <w:color w:val="000000"/>
                <w:sz w:val="24"/>
                <w:szCs w:val="24"/>
                <w:highlight w:val="yellow"/>
              </w:rPr>
              <w:t>Rectum</w:t>
            </w:r>
            <w:proofErr w:type="spellEnd"/>
          </w:p>
        </w:tc>
        <w:tc>
          <w:tcPr>
            <w:tcW w:w="1759" w:type="dxa"/>
          </w:tcPr>
          <w:p w14:paraId="2E2EE9C2" w14:textId="50AA5613" w:rsidR="00822C44" w:rsidRPr="0046516C" w:rsidRDefault="00822C44" w:rsidP="005A0EBE">
            <w:pPr>
              <w:widowControl w:val="0"/>
              <w:tabs>
                <w:tab w:val="left" w:pos="720"/>
              </w:tabs>
              <w:spacing w:after="0" w:line="240" w:lineRule="auto"/>
              <w:rPr>
                <w:rFonts w:ascii="Times New Roman" w:hAnsi="Times New Roman"/>
                <w:snapToGrid w:val="0"/>
                <w:color w:val="000000"/>
                <w:sz w:val="24"/>
                <w:szCs w:val="24"/>
                <w:highlight w:val="yellow"/>
              </w:rPr>
            </w:pPr>
            <w:proofErr w:type="spellStart"/>
            <w:r w:rsidRPr="007B67B6">
              <w:rPr>
                <w:rFonts w:ascii="Times New Roman" w:hAnsi="Times New Roman"/>
                <w:snapToGrid w:val="0"/>
                <w:color w:val="000000"/>
                <w:sz w:val="24"/>
                <w:szCs w:val="24"/>
                <w:highlight w:val="yellow"/>
              </w:rPr>
              <w:t>D</w:t>
            </w:r>
            <w:r w:rsidR="0058232C">
              <w:rPr>
                <w:rFonts w:ascii="Times New Roman" w:hAnsi="Times New Roman"/>
                <w:snapToGrid w:val="0"/>
                <w:color w:val="000000"/>
                <w:sz w:val="24"/>
                <w:szCs w:val="24"/>
                <w:highlight w:val="yellow"/>
              </w:rPr>
              <w:t>point</w:t>
            </w:r>
            <w:proofErr w:type="spellEnd"/>
            <w:r w:rsidR="00CB3BDD">
              <w:rPr>
                <w:rFonts w:ascii="Times New Roman" w:hAnsi="Times New Roman"/>
                <w:snapToGrid w:val="0"/>
                <w:color w:val="000000"/>
                <w:sz w:val="24"/>
                <w:szCs w:val="24"/>
                <w:highlight w:val="yellow"/>
              </w:rPr>
              <w:t xml:space="preserve"> </w:t>
            </w:r>
            <w:r w:rsidR="002A62DE">
              <w:rPr>
                <w:rFonts w:ascii="Times New Roman" w:hAnsi="Times New Roman"/>
                <w:snapToGrid w:val="0"/>
                <w:color w:val="000000"/>
                <w:sz w:val="24"/>
                <w:szCs w:val="24"/>
                <w:highlight w:val="yellow"/>
              </w:rPr>
              <w:t>[</w:t>
            </w:r>
            <w:proofErr w:type="spellStart"/>
            <w:r>
              <w:rPr>
                <w:rFonts w:ascii="Times New Roman" w:hAnsi="Times New Roman"/>
                <w:snapToGrid w:val="0"/>
                <w:color w:val="000000"/>
                <w:sz w:val="24"/>
                <w:szCs w:val="24"/>
                <w:highlight w:val="yellow"/>
              </w:rPr>
              <w:t>Gy</w:t>
            </w:r>
            <w:proofErr w:type="spellEnd"/>
            <w:r w:rsidR="002A62DE">
              <w:rPr>
                <w:rFonts w:ascii="Times New Roman" w:hAnsi="Times New Roman"/>
                <w:snapToGrid w:val="0"/>
                <w:color w:val="000000"/>
                <w:sz w:val="24"/>
                <w:szCs w:val="24"/>
                <w:highlight w:val="yellow"/>
              </w:rPr>
              <w:t>]</w:t>
            </w:r>
          </w:p>
        </w:tc>
        <w:tc>
          <w:tcPr>
            <w:tcW w:w="1800" w:type="dxa"/>
          </w:tcPr>
          <w:p w14:paraId="58CA93DD" w14:textId="73373F22" w:rsidR="00822C44" w:rsidRPr="00E3318A" w:rsidRDefault="00DF5641" w:rsidP="005A0EBE">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w:t>
            </w:r>
            <w:r w:rsidR="001D2EBB">
              <w:rPr>
                <w:rFonts w:ascii="Times New Roman" w:hAnsi="Times New Roman"/>
                <w:snapToGrid w:val="0"/>
                <w:color w:val="000000"/>
                <w:sz w:val="24"/>
                <w:szCs w:val="24"/>
                <w:highlight w:val="yellow"/>
              </w:rPr>
              <w:t>75</w:t>
            </w:r>
          </w:p>
        </w:tc>
        <w:tc>
          <w:tcPr>
            <w:tcW w:w="1859" w:type="dxa"/>
          </w:tcPr>
          <w:p w14:paraId="6E975DB3" w14:textId="3687793C" w:rsidR="00822C44" w:rsidRPr="00E3318A" w:rsidRDefault="00DF5641" w:rsidP="00314DA0">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w:t>
            </w:r>
            <w:r w:rsidR="009554E5">
              <w:rPr>
                <w:rFonts w:ascii="Times New Roman" w:hAnsi="Times New Roman"/>
                <w:snapToGrid w:val="0"/>
                <w:color w:val="000000"/>
                <w:sz w:val="24"/>
                <w:szCs w:val="24"/>
                <w:highlight w:val="yellow"/>
              </w:rPr>
              <w:t>80</w:t>
            </w:r>
          </w:p>
        </w:tc>
        <w:tc>
          <w:tcPr>
            <w:tcW w:w="1845" w:type="dxa"/>
          </w:tcPr>
          <w:p w14:paraId="3FF282C1" w14:textId="77777777" w:rsidR="00822C44" w:rsidRDefault="00822C44" w:rsidP="00FA247D">
            <w:pPr>
              <w:widowControl w:val="0"/>
              <w:tabs>
                <w:tab w:val="left" w:pos="720"/>
              </w:tabs>
              <w:spacing w:after="0" w:line="240" w:lineRule="auto"/>
              <w:rPr>
                <w:rFonts w:ascii="Times New Roman" w:hAnsi="Times New Roman"/>
                <w:snapToGrid w:val="0"/>
                <w:color w:val="000000"/>
                <w:sz w:val="24"/>
                <w:szCs w:val="24"/>
                <w:highlight w:val="yellow"/>
              </w:rPr>
            </w:pPr>
          </w:p>
        </w:tc>
      </w:tr>
      <w:tr w:rsidR="00822C44" w:rsidRPr="0046516C" w14:paraId="3EA24731" w14:textId="77777777" w:rsidTr="004E62C7">
        <w:trPr>
          <w:trHeight w:val="270"/>
        </w:trPr>
        <w:tc>
          <w:tcPr>
            <w:tcW w:w="2016" w:type="dxa"/>
          </w:tcPr>
          <w:p w14:paraId="358545B4" w14:textId="25CA4036" w:rsidR="00822C44" w:rsidRDefault="00B44888" w:rsidP="00314DA0">
            <w:pPr>
              <w:widowControl w:val="0"/>
              <w:tabs>
                <w:tab w:val="left" w:pos="720"/>
              </w:tabs>
              <w:spacing w:after="0" w:line="240" w:lineRule="auto"/>
              <w:rPr>
                <w:rFonts w:ascii="Times New Roman" w:hAnsi="Times New Roman"/>
                <w:snapToGrid w:val="0"/>
                <w:color w:val="000000"/>
                <w:sz w:val="24"/>
                <w:szCs w:val="24"/>
                <w:highlight w:val="yellow"/>
              </w:rPr>
            </w:pPr>
            <w:proofErr w:type="spellStart"/>
            <w:r>
              <w:rPr>
                <w:rFonts w:ascii="Times New Roman" w:hAnsi="Times New Roman"/>
                <w:snapToGrid w:val="0"/>
                <w:color w:val="000000"/>
                <w:sz w:val="24"/>
                <w:szCs w:val="24"/>
                <w:highlight w:val="yellow"/>
              </w:rPr>
              <w:t>Point_</w:t>
            </w:r>
            <w:r w:rsidR="00822C44">
              <w:rPr>
                <w:rFonts w:ascii="Times New Roman" w:hAnsi="Times New Roman"/>
                <w:snapToGrid w:val="0"/>
                <w:color w:val="000000"/>
                <w:sz w:val="24"/>
                <w:szCs w:val="24"/>
                <w:highlight w:val="yellow"/>
              </w:rPr>
              <w:t>Bladder</w:t>
            </w:r>
            <w:proofErr w:type="spellEnd"/>
          </w:p>
        </w:tc>
        <w:tc>
          <w:tcPr>
            <w:tcW w:w="1759" w:type="dxa"/>
          </w:tcPr>
          <w:p w14:paraId="54CFDE9C" w14:textId="31B4F53D" w:rsidR="005A0EBE" w:rsidRPr="007B67B6" w:rsidRDefault="0058232C" w:rsidP="005A0EBE">
            <w:pPr>
              <w:widowControl w:val="0"/>
              <w:tabs>
                <w:tab w:val="left" w:pos="720"/>
              </w:tabs>
              <w:spacing w:after="0" w:line="240" w:lineRule="auto"/>
              <w:rPr>
                <w:rFonts w:ascii="Times New Roman" w:hAnsi="Times New Roman"/>
                <w:snapToGrid w:val="0"/>
                <w:color w:val="000000"/>
                <w:sz w:val="24"/>
                <w:szCs w:val="24"/>
                <w:highlight w:val="yellow"/>
              </w:rPr>
            </w:pPr>
            <w:proofErr w:type="spellStart"/>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point</w:t>
            </w:r>
            <w:proofErr w:type="spellEnd"/>
            <w:r w:rsidR="00CB3BDD">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proofErr w:type="spellStart"/>
            <w:r>
              <w:rPr>
                <w:rFonts w:ascii="Times New Roman" w:hAnsi="Times New Roman"/>
                <w:snapToGrid w:val="0"/>
                <w:color w:val="000000"/>
                <w:sz w:val="24"/>
                <w:szCs w:val="24"/>
                <w:highlight w:val="yellow"/>
              </w:rPr>
              <w:t>Gy</w:t>
            </w:r>
            <w:proofErr w:type="spellEnd"/>
            <w:r>
              <w:rPr>
                <w:rFonts w:ascii="Times New Roman" w:hAnsi="Times New Roman"/>
                <w:snapToGrid w:val="0"/>
                <w:color w:val="000000"/>
                <w:sz w:val="24"/>
                <w:szCs w:val="24"/>
                <w:highlight w:val="yellow"/>
              </w:rPr>
              <w:t>]</w:t>
            </w:r>
          </w:p>
        </w:tc>
        <w:tc>
          <w:tcPr>
            <w:tcW w:w="1800" w:type="dxa"/>
          </w:tcPr>
          <w:p w14:paraId="459BE6CE" w14:textId="055B65E3" w:rsidR="00822C44" w:rsidRDefault="00DF5641" w:rsidP="00314DA0">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w:t>
            </w:r>
            <w:r w:rsidR="009554E5">
              <w:rPr>
                <w:rFonts w:ascii="Times New Roman" w:hAnsi="Times New Roman"/>
                <w:snapToGrid w:val="0"/>
                <w:color w:val="000000"/>
                <w:sz w:val="24"/>
                <w:szCs w:val="24"/>
                <w:highlight w:val="yellow"/>
              </w:rPr>
              <w:t>80</w:t>
            </w:r>
          </w:p>
        </w:tc>
        <w:tc>
          <w:tcPr>
            <w:tcW w:w="1859" w:type="dxa"/>
          </w:tcPr>
          <w:p w14:paraId="08F24867" w14:textId="3B4E4320" w:rsidR="00822C44" w:rsidRDefault="005C191A" w:rsidP="00314DA0">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w:t>
            </w:r>
            <w:r w:rsidR="001D2EBB">
              <w:rPr>
                <w:rFonts w:ascii="Times New Roman" w:hAnsi="Times New Roman"/>
                <w:snapToGrid w:val="0"/>
                <w:color w:val="000000"/>
                <w:sz w:val="24"/>
                <w:szCs w:val="24"/>
                <w:highlight w:val="yellow"/>
              </w:rPr>
              <w:t>85</w:t>
            </w:r>
          </w:p>
        </w:tc>
        <w:tc>
          <w:tcPr>
            <w:tcW w:w="1845" w:type="dxa"/>
          </w:tcPr>
          <w:p w14:paraId="51D0498B" w14:textId="77777777" w:rsidR="00822C44" w:rsidRDefault="00822C44" w:rsidP="00FA247D">
            <w:pPr>
              <w:widowControl w:val="0"/>
              <w:tabs>
                <w:tab w:val="left" w:pos="720"/>
              </w:tabs>
              <w:spacing w:after="0" w:line="240" w:lineRule="auto"/>
              <w:rPr>
                <w:rFonts w:ascii="Times New Roman" w:hAnsi="Times New Roman"/>
                <w:snapToGrid w:val="0"/>
                <w:color w:val="000000"/>
                <w:sz w:val="24"/>
                <w:szCs w:val="24"/>
                <w:highlight w:val="yellow"/>
              </w:rPr>
            </w:pPr>
          </w:p>
        </w:tc>
      </w:tr>
      <w:tr w:rsidR="00071DD1" w:rsidRPr="0046516C" w14:paraId="3C919CD3" w14:textId="77777777" w:rsidTr="004E62C7">
        <w:trPr>
          <w:trHeight w:val="270"/>
        </w:trPr>
        <w:tc>
          <w:tcPr>
            <w:tcW w:w="2016" w:type="dxa"/>
          </w:tcPr>
          <w:p w14:paraId="6522F66C" w14:textId="4897FDAE" w:rsidR="00071DD1" w:rsidRDefault="00B44888" w:rsidP="00071DD1">
            <w:pPr>
              <w:widowControl w:val="0"/>
              <w:tabs>
                <w:tab w:val="left" w:pos="720"/>
              </w:tabs>
              <w:spacing w:after="0" w:line="240" w:lineRule="auto"/>
              <w:rPr>
                <w:rFonts w:ascii="Times New Roman" w:hAnsi="Times New Roman"/>
                <w:snapToGrid w:val="0"/>
                <w:color w:val="000000"/>
                <w:sz w:val="24"/>
                <w:szCs w:val="24"/>
                <w:highlight w:val="yellow"/>
              </w:rPr>
            </w:pPr>
            <w:proofErr w:type="spellStart"/>
            <w:r>
              <w:rPr>
                <w:rFonts w:ascii="Times New Roman" w:hAnsi="Times New Roman"/>
                <w:snapToGrid w:val="0"/>
                <w:color w:val="000000"/>
                <w:sz w:val="24"/>
                <w:szCs w:val="24"/>
                <w:highlight w:val="yellow"/>
              </w:rPr>
              <w:t>Point_</w:t>
            </w:r>
            <w:r w:rsidR="00071DD1">
              <w:rPr>
                <w:rFonts w:ascii="Times New Roman" w:hAnsi="Times New Roman"/>
                <w:snapToGrid w:val="0"/>
                <w:color w:val="000000"/>
                <w:sz w:val="24"/>
                <w:szCs w:val="24"/>
                <w:highlight w:val="yellow"/>
              </w:rPr>
              <w:t>VaginalSurf</w:t>
            </w:r>
            <w:proofErr w:type="spellEnd"/>
          </w:p>
        </w:tc>
        <w:tc>
          <w:tcPr>
            <w:tcW w:w="1759" w:type="dxa"/>
          </w:tcPr>
          <w:p w14:paraId="0954722B" w14:textId="0630F2F1" w:rsidR="005A0EBE" w:rsidRPr="007B67B6" w:rsidRDefault="0058232C" w:rsidP="0058232C">
            <w:pPr>
              <w:widowControl w:val="0"/>
              <w:tabs>
                <w:tab w:val="left" w:pos="720"/>
              </w:tabs>
              <w:spacing w:after="0" w:line="240" w:lineRule="auto"/>
              <w:rPr>
                <w:rFonts w:ascii="Times New Roman" w:hAnsi="Times New Roman"/>
                <w:snapToGrid w:val="0"/>
                <w:color w:val="000000"/>
                <w:sz w:val="24"/>
                <w:szCs w:val="24"/>
                <w:highlight w:val="yellow"/>
              </w:rPr>
            </w:pPr>
            <w:proofErr w:type="spellStart"/>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point</w:t>
            </w:r>
            <w:proofErr w:type="spellEnd"/>
            <w:r w:rsidR="00CB3BDD">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proofErr w:type="spellStart"/>
            <w:r>
              <w:rPr>
                <w:rFonts w:ascii="Times New Roman" w:hAnsi="Times New Roman"/>
                <w:snapToGrid w:val="0"/>
                <w:color w:val="000000"/>
                <w:sz w:val="24"/>
                <w:szCs w:val="24"/>
                <w:highlight w:val="yellow"/>
              </w:rPr>
              <w:t>Gy</w:t>
            </w:r>
            <w:proofErr w:type="spellEnd"/>
            <w:r>
              <w:rPr>
                <w:rFonts w:ascii="Times New Roman" w:hAnsi="Times New Roman"/>
                <w:snapToGrid w:val="0"/>
                <w:color w:val="000000"/>
                <w:sz w:val="24"/>
                <w:szCs w:val="24"/>
                <w:highlight w:val="yellow"/>
              </w:rPr>
              <w:t>]</w:t>
            </w:r>
          </w:p>
        </w:tc>
        <w:tc>
          <w:tcPr>
            <w:tcW w:w="1800" w:type="dxa"/>
          </w:tcPr>
          <w:p w14:paraId="07AC8270" w14:textId="42367D59" w:rsidR="00071DD1" w:rsidRDefault="005C191A" w:rsidP="00071DD1">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w:t>
            </w:r>
            <w:r w:rsidR="00071DD1">
              <w:rPr>
                <w:rFonts w:ascii="Times New Roman" w:hAnsi="Times New Roman"/>
                <w:snapToGrid w:val="0"/>
                <w:color w:val="000000"/>
                <w:sz w:val="24"/>
                <w:szCs w:val="24"/>
                <w:highlight w:val="yellow"/>
              </w:rPr>
              <w:t>150</w:t>
            </w:r>
          </w:p>
        </w:tc>
        <w:tc>
          <w:tcPr>
            <w:tcW w:w="1859" w:type="dxa"/>
          </w:tcPr>
          <w:p w14:paraId="0014B99D" w14:textId="4F065CAA" w:rsidR="00071DD1" w:rsidRDefault="005C191A" w:rsidP="00071DD1">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w:t>
            </w:r>
            <w:r w:rsidR="00071DD1">
              <w:rPr>
                <w:rFonts w:ascii="Times New Roman" w:hAnsi="Times New Roman"/>
                <w:snapToGrid w:val="0"/>
                <w:color w:val="000000"/>
                <w:sz w:val="24"/>
                <w:szCs w:val="24"/>
                <w:highlight w:val="yellow"/>
              </w:rPr>
              <w:t>175</w:t>
            </w:r>
          </w:p>
        </w:tc>
        <w:tc>
          <w:tcPr>
            <w:tcW w:w="1845" w:type="dxa"/>
          </w:tcPr>
          <w:p w14:paraId="362174FB" w14:textId="77777777" w:rsidR="00071DD1" w:rsidRDefault="00071DD1" w:rsidP="00071DD1">
            <w:pPr>
              <w:widowControl w:val="0"/>
              <w:tabs>
                <w:tab w:val="left" w:pos="720"/>
              </w:tabs>
              <w:spacing w:after="0" w:line="240" w:lineRule="auto"/>
              <w:rPr>
                <w:rFonts w:ascii="Times New Roman" w:hAnsi="Times New Roman"/>
                <w:snapToGrid w:val="0"/>
                <w:color w:val="000000"/>
                <w:sz w:val="24"/>
                <w:szCs w:val="24"/>
                <w:highlight w:val="yellow"/>
              </w:rPr>
            </w:pPr>
          </w:p>
        </w:tc>
      </w:tr>
      <w:tr w:rsidR="005B25A2" w:rsidRPr="0046516C" w14:paraId="2108C37B" w14:textId="77777777" w:rsidTr="004B600B">
        <w:trPr>
          <w:trHeight w:val="270"/>
        </w:trPr>
        <w:tc>
          <w:tcPr>
            <w:tcW w:w="9279" w:type="dxa"/>
            <w:gridSpan w:val="5"/>
          </w:tcPr>
          <w:p w14:paraId="23236C91" w14:textId="2A32D684" w:rsidR="005B25A2" w:rsidRDefault="005B25A2" w:rsidP="00071DD1">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 xml:space="preserve">HDR/PDR </w:t>
            </w:r>
            <w:r>
              <w:rPr>
                <w:rFonts w:ascii="Times New Roman" w:hAnsi="Times New Roman" w:hint="eastAsia"/>
                <w:snapToGrid w:val="0"/>
                <w:color w:val="000000"/>
                <w:sz w:val="24"/>
                <w:szCs w:val="24"/>
                <w:highlight w:val="yellow"/>
                <w:lang w:eastAsia="ko-KR"/>
              </w:rPr>
              <w:t>Volume</w:t>
            </w:r>
            <w:r>
              <w:rPr>
                <w:rFonts w:ascii="Times New Roman" w:hAnsi="Times New Roman"/>
                <w:snapToGrid w:val="0"/>
                <w:color w:val="000000"/>
                <w:sz w:val="24"/>
                <w:szCs w:val="24"/>
                <w:highlight w:val="yellow"/>
              </w:rPr>
              <w:t>-directed</w:t>
            </w:r>
          </w:p>
        </w:tc>
      </w:tr>
      <w:tr w:rsidR="005B25A2" w:rsidRPr="0046516C" w14:paraId="7221EE70" w14:textId="77777777" w:rsidTr="004E62C7">
        <w:trPr>
          <w:trHeight w:val="270"/>
        </w:trPr>
        <w:tc>
          <w:tcPr>
            <w:tcW w:w="2016" w:type="dxa"/>
          </w:tcPr>
          <w:p w14:paraId="4820DE0B" w14:textId="3E65758F"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Rectum</w:t>
            </w:r>
          </w:p>
        </w:tc>
        <w:tc>
          <w:tcPr>
            <w:tcW w:w="1759" w:type="dxa"/>
          </w:tcPr>
          <w:p w14:paraId="2FF31C19" w14:textId="1EE4A97F"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D2cc</w:t>
            </w:r>
            <w:r w:rsidR="00CB3BDD">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proofErr w:type="spellStart"/>
            <w:r>
              <w:rPr>
                <w:rFonts w:ascii="Times New Roman" w:hAnsi="Times New Roman"/>
                <w:snapToGrid w:val="0"/>
                <w:color w:val="000000"/>
                <w:sz w:val="24"/>
                <w:szCs w:val="24"/>
                <w:highlight w:val="yellow"/>
              </w:rPr>
              <w:t>Gy</w:t>
            </w:r>
            <w:proofErr w:type="spellEnd"/>
            <w:r>
              <w:rPr>
                <w:rFonts w:ascii="Times New Roman" w:hAnsi="Times New Roman"/>
                <w:snapToGrid w:val="0"/>
                <w:color w:val="000000"/>
                <w:sz w:val="24"/>
                <w:szCs w:val="24"/>
                <w:highlight w:val="yellow"/>
              </w:rPr>
              <w:t>]</w:t>
            </w:r>
          </w:p>
        </w:tc>
        <w:tc>
          <w:tcPr>
            <w:tcW w:w="1800" w:type="dxa"/>
          </w:tcPr>
          <w:p w14:paraId="1C89A53B" w14:textId="4326B083"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&lt;=65</w:t>
            </w:r>
          </w:p>
        </w:tc>
        <w:tc>
          <w:tcPr>
            <w:tcW w:w="1859" w:type="dxa"/>
          </w:tcPr>
          <w:p w14:paraId="67947A1C" w14:textId="649944C1"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&lt;=75</w:t>
            </w:r>
          </w:p>
        </w:tc>
        <w:tc>
          <w:tcPr>
            <w:tcW w:w="1845" w:type="dxa"/>
          </w:tcPr>
          <w:p w14:paraId="461D6E6C" w14:textId="77777777"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p>
        </w:tc>
      </w:tr>
      <w:tr w:rsidR="005B25A2" w:rsidRPr="0046516C" w14:paraId="4973E5BD" w14:textId="77777777" w:rsidTr="004E62C7">
        <w:trPr>
          <w:trHeight w:val="270"/>
        </w:trPr>
        <w:tc>
          <w:tcPr>
            <w:tcW w:w="2016" w:type="dxa"/>
          </w:tcPr>
          <w:p w14:paraId="5D44BECF" w14:textId="4ACE39F1"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Bladder</w:t>
            </w:r>
          </w:p>
        </w:tc>
        <w:tc>
          <w:tcPr>
            <w:tcW w:w="1759" w:type="dxa"/>
          </w:tcPr>
          <w:p w14:paraId="31590209" w14:textId="45472B7A"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D2cc</w:t>
            </w:r>
            <w:r w:rsidR="00CB3BDD">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proofErr w:type="spellStart"/>
            <w:r>
              <w:rPr>
                <w:rFonts w:ascii="Times New Roman" w:hAnsi="Times New Roman"/>
                <w:snapToGrid w:val="0"/>
                <w:color w:val="000000"/>
                <w:sz w:val="24"/>
                <w:szCs w:val="24"/>
                <w:highlight w:val="yellow"/>
              </w:rPr>
              <w:t>Gy</w:t>
            </w:r>
            <w:proofErr w:type="spellEnd"/>
            <w:r>
              <w:rPr>
                <w:rFonts w:ascii="Times New Roman" w:hAnsi="Times New Roman"/>
                <w:snapToGrid w:val="0"/>
                <w:color w:val="000000"/>
                <w:sz w:val="24"/>
                <w:szCs w:val="24"/>
                <w:highlight w:val="yellow"/>
              </w:rPr>
              <w:t>]</w:t>
            </w:r>
          </w:p>
        </w:tc>
        <w:tc>
          <w:tcPr>
            <w:tcW w:w="1800" w:type="dxa"/>
          </w:tcPr>
          <w:p w14:paraId="3EAFF042" w14:textId="5A35BBA9"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&lt;=80</w:t>
            </w:r>
          </w:p>
        </w:tc>
        <w:tc>
          <w:tcPr>
            <w:tcW w:w="1859" w:type="dxa"/>
          </w:tcPr>
          <w:p w14:paraId="7EA0D769" w14:textId="2B55F72C"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&lt;=90</w:t>
            </w:r>
          </w:p>
        </w:tc>
        <w:tc>
          <w:tcPr>
            <w:tcW w:w="1845" w:type="dxa"/>
          </w:tcPr>
          <w:p w14:paraId="7B74C343" w14:textId="77777777"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p>
        </w:tc>
      </w:tr>
      <w:tr w:rsidR="005B25A2" w:rsidRPr="0046516C" w14:paraId="55E9FBCF" w14:textId="77777777" w:rsidTr="004E62C7">
        <w:trPr>
          <w:trHeight w:val="270"/>
        </w:trPr>
        <w:tc>
          <w:tcPr>
            <w:tcW w:w="2016" w:type="dxa"/>
          </w:tcPr>
          <w:p w14:paraId="2C24EAC8" w14:textId="2415FD9C"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Sigmoid</w:t>
            </w:r>
          </w:p>
        </w:tc>
        <w:tc>
          <w:tcPr>
            <w:tcW w:w="1759" w:type="dxa"/>
          </w:tcPr>
          <w:p w14:paraId="1F4FD566" w14:textId="565BC5F4"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D2cc</w:t>
            </w:r>
            <w:r w:rsidR="00CB3BDD">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proofErr w:type="spellStart"/>
            <w:r>
              <w:rPr>
                <w:rFonts w:ascii="Times New Roman" w:hAnsi="Times New Roman"/>
                <w:snapToGrid w:val="0"/>
                <w:color w:val="000000"/>
                <w:sz w:val="24"/>
                <w:szCs w:val="24"/>
                <w:highlight w:val="yellow"/>
              </w:rPr>
              <w:t>Gy</w:t>
            </w:r>
            <w:proofErr w:type="spellEnd"/>
            <w:r>
              <w:rPr>
                <w:rFonts w:ascii="Times New Roman" w:hAnsi="Times New Roman"/>
                <w:snapToGrid w:val="0"/>
                <w:color w:val="000000"/>
                <w:sz w:val="24"/>
                <w:szCs w:val="24"/>
                <w:highlight w:val="yellow"/>
              </w:rPr>
              <w:t>]</w:t>
            </w:r>
          </w:p>
        </w:tc>
        <w:tc>
          <w:tcPr>
            <w:tcW w:w="1800" w:type="dxa"/>
          </w:tcPr>
          <w:p w14:paraId="54BA5C41" w14:textId="686CCC0E"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&lt;=70</w:t>
            </w:r>
          </w:p>
        </w:tc>
        <w:tc>
          <w:tcPr>
            <w:tcW w:w="1859" w:type="dxa"/>
          </w:tcPr>
          <w:p w14:paraId="0C721E48" w14:textId="683EE500"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&lt;=75</w:t>
            </w:r>
          </w:p>
        </w:tc>
        <w:tc>
          <w:tcPr>
            <w:tcW w:w="1845" w:type="dxa"/>
          </w:tcPr>
          <w:p w14:paraId="11005C84" w14:textId="77777777"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p>
        </w:tc>
      </w:tr>
      <w:tr w:rsidR="005B25A2" w:rsidRPr="0046516C" w14:paraId="222B4008" w14:textId="77777777" w:rsidTr="007C49D4">
        <w:trPr>
          <w:trHeight w:val="270"/>
        </w:trPr>
        <w:tc>
          <w:tcPr>
            <w:tcW w:w="9279" w:type="dxa"/>
            <w:gridSpan w:val="5"/>
          </w:tcPr>
          <w:p w14:paraId="6A10D0E8" w14:textId="6E4149EF"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 xml:space="preserve">PDR/LDR </w:t>
            </w:r>
            <w:r>
              <w:rPr>
                <w:rFonts w:ascii="Times New Roman" w:hAnsi="Times New Roman" w:hint="eastAsia"/>
                <w:snapToGrid w:val="0"/>
                <w:color w:val="000000"/>
                <w:sz w:val="24"/>
                <w:szCs w:val="24"/>
                <w:highlight w:val="yellow"/>
                <w:lang w:eastAsia="ko-KR"/>
              </w:rPr>
              <w:t>P</w:t>
            </w:r>
            <w:r w:rsidRPr="002B0D28">
              <w:rPr>
                <w:rFonts w:ascii="Times New Roman" w:hAnsi="Times New Roman"/>
                <w:snapToGrid w:val="0"/>
                <w:color w:val="000000"/>
                <w:sz w:val="24"/>
                <w:szCs w:val="24"/>
                <w:highlight w:val="yellow"/>
              </w:rPr>
              <w:t>oint-directed</w:t>
            </w:r>
          </w:p>
        </w:tc>
      </w:tr>
      <w:tr w:rsidR="005B25A2" w:rsidRPr="0046516C" w14:paraId="2AE0A693" w14:textId="77777777" w:rsidTr="004E62C7">
        <w:trPr>
          <w:trHeight w:val="270"/>
        </w:trPr>
        <w:tc>
          <w:tcPr>
            <w:tcW w:w="2016" w:type="dxa"/>
          </w:tcPr>
          <w:p w14:paraId="045E4E4D" w14:textId="32D6309A" w:rsidR="005B25A2" w:rsidRPr="005C1E06"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proofErr w:type="spellStart"/>
            <w:r>
              <w:rPr>
                <w:rFonts w:ascii="Times New Roman" w:hAnsi="Times New Roman"/>
                <w:snapToGrid w:val="0"/>
                <w:color w:val="000000"/>
                <w:sz w:val="24"/>
                <w:szCs w:val="24"/>
                <w:highlight w:val="yellow"/>
              </w:rPr>
              <w:t>Point_Rectum</w:t>
            </w:r>
            <w:proofErr w:type="spellEnd"/>
          </w:p>
        </w:tc>
        <w:tc>
          <w:tcPr>
            <w:tcW w:w="1759" w:type="dxa"/>
          </w:tcPr>
          <w:p w14:paraId="30EE8404" w14:textId="19C60B4B" w:rsidR="005B25A2" w:rsidRPr="0046516C" w:rsidRDefault="0058232C" w:rsidP="005B25A2">
            <w:pPr>
              <w:widowControl w:val="0"/>
              <w:tabs>
                <w:tab w:val="left" w:pos="720"/>
              </w:tabs>
              <w:spacing w:after="0" w:line="240" w:lineRule="auto"/>
              <w:rPr>
                <w:rFonts w:ascii="Times New Roman" w:hAnsi="Times New Roman"/>
                <w:snapToGrid w:val="0"/>
                <w:color w:val="000000"/>
                <w:sz w:val="24"/>
                <w:szCs w:val="24"/>
                <w:highlight w:val="yellow"/>
              </w:rPr>
            </w:pPr>
            <w:proofErr w:type="spellStart"/>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point</w:t>
            </w:r>
            <w:proofErr w:type="spellEnd"/>
            <w:r w:rsidR="00CB3BDD">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proofErr w:type="spellStart"/>
            <w:r>
              <w:rPr>
                <w:rFonts w:ascii="Times New Roman" w:hAnsi="Times New Roman"/>
                <w:snapToGrid w:val="0"/>
                <w:color w:val="000000"/>
                <w:sz w:val="24"/>
                <w:szCs w:val="24"/>
                <w:highlight w:val="yellow"/>
              </w:rPr>
              <w:t>Gy</w:t>
            </w:r>
            <w:proofErr w:type="spellEnd"/>
            <w:r>
              <w:rPr>
                <w:rFonts w:ascii="Times New Roman" w:hAnsi="Times New Roman"/>
                <w:snapToGrid w:val="0"/>
                <w:color w:val="000000"/>
                <w:sz w:val="24"/>
                <w:szCs w:val="24"/>
                <w:highlight w:val="yellow"/>
              </w:rPr>
              <w:t>]</w:t>
            </w:r>
          </w:p>
        </w:tc>
        <w:tc>
          <w:tcPr>
            <w:tcW w:w="1800" w:type="dxa"/>
          </w:tcPr>
          <w:p w14:paraId="494B4F17" w14:textId="3657E300" w:rsidR="005B25A2" w:rsidRPr="00E3318A"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w:t>
            </w:r>
            <w:r w:rsidR="001D2EBB">
              <w:rPr>
                <w:rFonts w:ascii="Times New Roman" w:hAnsi="Times New Roman"/>
                <w:snapToGrid w:val="0"/>
                <w:color w:val="000000"/>
                <w:sz w:val="24"/>
                <w:szCs w:val="24"/>
                <w:highlight w:val="yellow"/>
              </w:rPr>
              <w:t>80</w:t>
            </w:r>
          </w:p>
        </w:tc>
        <w:tc>
          <w:tcPr>
            <w:tcW w:w="1859" w:type="dxa"/>
          </w:tcPr>
          <w:p w14:paraId="692603B0" w14:textId="349F00DF" w:rsidR="005B25A2" w:rsidRPr="00E3318A"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&lt;=85</w:t>
            </w:r>
          </w:p>
        </w:tc>
        <w:tc>
          <w:tcPr>
            <w:tcW w:w="1845" w:type="dxa"/>
          </w:tcPr>
          <w:p w14:paraId="72686B13" w14:textId="77777777"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p>
        </w:tc>
      </w:tr>
      <w:tr w:rsidR="005B25A2" w:rsidRPr="0046516C" w14:paraId="79BC9D0B" w14:textId="77777777" w:rsidTr="004E62C7">
        <w:trPr>
          <w:trHeight w:val="270"/>
        </w:trPr>
        <w:tc>
          <w:tcPr>
            <w:tcW w:w="2016" w:type="dxa"/>
          </w:tcPr>
          <w:p w14:paraId="7EFC1E86" w14:textId="76CBF815"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proofErr w:type="spellStart"/>
            <w:r>
              <w:rPr>
                <w:rFonts w:ascii="Times New Roman" w:hAnsi="Times New Roman"/>
                <w:snapToGrid w:val="0"/>
                <w:color w:val="000000"/>
                <w:sz w:val="24"/>
                <w:szCs w:val="24"/>
                <w:highlight w:val="yellow"/>
              </w:rPr>
              <w:t>Point_Bladder</w:t>
            </w:r>
            <w:proofErr w:type="spellEnd"/>
          </w:p>
        </w:tc>
        <w:tc>
          <w:tcPr>
            <w:tcW w:w="1759" w:type="dxa"/>
          </w:tcPr>
          <w:p w14:paraId="292C0693" w14:textId="5DABF411" w:rsidR="005B25A2" w:rsidRPr="007B67B6" w:rsidRDefault="0058232C" w:rsidP="0058232C">
            <w:pPr>
              <w:widowControl w:val="0"/>
              <w:tabs>
                <w:tab w:val="left" w:pos="720"/>
              </w:tabs>
              <w:spacing w:after="0" w:line="240" w:lineRule="auto"/>
              <w:rPr>
                <w:rFonts w:ascii="Times New Roman" w:hAnsi="Times New Roman"/>
                <w:snapToGrid w:val="0"/>
                <w:color w:val="000000"/>
                <w:sz w:val="24"/>
                <w:szCs w:val="24"/>
                <w:highlight w:val="yellow"/>
              </w:rPr>
            </w:pPr>
            <w:proofErr w:type="spellStart"/>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point</w:t>
            </w:r>
            <w:proofErr w:type="spellEnd"/>
            <w:r w:rsidR="00CB3BDD">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proofErr w:type="spellStart"/>
            <w:r>
              <w:rPr>
                <w:rFonts w:ascii="Times New Roman" w:hAnsi="Times New Roman"/>
                <w:snapToGrid w:val="0"/>
                <w:color w:val="000000"/>
                <w:sz w:val="24"/>
                <w:szCs w:val="24"/>
                <w:highlight w:val="yellow"/>
              </w:rPr>
              <w:t>Gy</w:t>
            </w:r>
            <w:proofErr w:type="spellEnd"/>
            <w:r>
              <w:rPr>
                <w:rFonts w:ascii="Times New Roman" w:hAnsi="Times New Roman"/>
                <w:snapToGrid w:val="0"/>
                <w:color w:val="000000"/>
                <w:sz w:val="24"/>
                <w:szCs w:val="24"/>
                <w:highlight w:val="yellow"/>
              </w:rPr>
              <w:t>]</w:t>
            </w:r>
          </w:p>
        </w:tc>
        <w:tc>
          <w:tcPr>
            <w:tcW w:w="1800" w:type="dxa"/>
          </w:tcPr>
          <w:p w14:paraId="1904EDAD" w14:textId="1EC7FD30"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&lt;=85</w:t>
            </w:r>
          </w:p>
        </w:tc>
        <w:tc>
          <w:tcPr>
            <w:tcW w:w="1859" w:type="dxa"/>
          </w:tcPr>
          <w:p w14:paraId="6D1EC921" w14:textId="3C4D05FA"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&lt;=90</w:t>
            </w:r>
          </w:p>
        </w:tc>
        <w:tc>
          <w:tcPr>
            <w:tcW w:w="1845" w:type="dxa"/>
          </w:tcPr>
          <w:p w14:paraId="5116FB89" w14:textId="77777777"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p>
        </w:tc>
      </w:tr>
      <w:tr w:rsidR="005B25A2" w:rsidRPr="0046516C" w14:paraId="7D324F6F" w14:textId="77777777" w:rsidTr="004E62C7">
        <w:trPr>
          <w:trHeight w:val="270"/>
        </w:trPr>
        <w:tc>
          <w:tcPr>
            <w:tcW w:w="2016" w:type="dxa"/>
          </w:tcPr>
          <w:p w14:paraId="13B1ED36" w14:textId="793B662E"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lang w:eastAsia="ko-KR"/>
              </w:rPr>
            </w:pPr>
            <w:proofErr w:type="spellStart"/>
            <w:r>
              <w:rPr>
                <w:rFonts w:ascii="Times New Roman" w:hAnsi="Times New Roman"/>
                <w:snapToGrid w:val="0"/>
                <w:color w:val="000000"/>
                <w:sz w:val="24"/>
                <w:szCs w:val="24"/>
                <w:highlight w:val="yellow"/>
              </w:rPr>
              <w:t>Point_Vagina</w:t>
            </w:r>
            <w:r>
              <w:rPr>
                <w:rFonts w:ascii="Times New Roman" w:hAnsi="Times New Roman" w:hint="eastAsia"/>
                <w:snapToGrid w:val="0"/>
                <w:color w:val="000000"/>
                <w:sz w:val="24"/>
                <w:szCs w:val="24"/>
                <w:highlight w:val="yellow"/>
                <w:lang w:eastAsia="ko-KR"/>
              </w:rPr>
              <w:t>l</w:t>
            </w:r>
            <w:r>
              <w:rPr>
                <w:rFonts w:ascii="Times New Roman" w:hAnsi="Times New Roman"/>
                <w:snapToGrid w:val="0"/>
                <w:color w:val="000000"/>
                <w:sz w:val="24"/>
                <w:szCs w:val="24"/>
                <w:highlight w:val="yellow"/>
                <w:lang w:eastAsia="ko-KR"/>
              </w:rPr>
              <w:t>S</w:t>
            </w:r>
            <w:r>
              <w:rPr>
                <w:rFonts w:ascii="Times New Roman" w:hAnsi="Times New Roman"/>
                <w:snapToGrid w:val="0"/>
                <w:color w:val="000000"/>
                <w:sz w:val="24"/>
                <w:szCs w:val="24"/>
                <w:highlight w:val="yellow"/>
              </w:rPr>
              <w:t>urf</w:t>
            </w:r>
            <w:proofErr w:type="spellEnd"/>
          </w:p>
        </w:tc>
        <w:tc>
          <w:tcPr>
            <w:tcW w:w="1759" w:type="dxa"/>
          </w:tcPr>
          <w:p w14:paraId="2BE5F04F" w14:textId="28BF1661" w:rsidR="005B25A2" w:rsidRPr="007B67B6" w:rsidRDefault="0058232C" w:rsidP="0058232C">
            <w:pPr>
              <w:widowControl w:val="0"/>
              <w:tabs>
                <w:tab w:val="left" w:pos="720"/>
              </w:tabs>
              <w:spacing w:after="0" w:line="240" w:lineRule="auto"/>
              <w:rPr>
                <w:rFonts w:ascii="Times New Roman" w:hAnsi="Times New Roman"/>
                <w:snapToGrid w:val="0"/>
                <w:color w:val="000000"/>
                <w:sz w:val="24"/>
                <w:szCs w:val="24"/>
                <w:highlight w:val="yellow"/>
              </w:rPr>
            </w:pPr>
            <w:proofErr w:type="spellStart"/>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point</w:t>
            </w:r>
            <w:proofErr w:type="spellEnd"/>
            <w:r w:rsidR="00CB3BDD">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proofErr w:type="spellStart"/>
            <w:r>
              <w:rPr>
                <w:rFonts w:ascii="Times New Roman" w:hAnsi="Times New Roman"/>
                <w:snapToGrid w:val="0"/>
                <w:color w:val="000000"/>
                <w:sz w:val="24"/>
                <w:szCs w:val="24"/>
                <w:highlight w:val="yellow"/>
              </w:rPr>
              <w:t>Gy</w:t>
            </w:r>
            <w:proofErr w:type="spellEnd"/>
            <w:r>
              <w:rPr>
                <w:rFonts w:ascii="Times New Roman" w:hAnsi="Times New Roman"/>
                <w:snapToGrid w:val="0"/>
                <w:color w:val="000000"/>
                <w:sz w:val="24"/>
                <w:szCs w:val="24"/>
                <w:highlight w:val="yellow"/>
              </w:rPr>
              <w:t>]</w:t>
            </w:r>
          </w:p>
        </w:tc>
        <w:tc>
          <w:tcPr>
            <w:tcW w:w="1800" w:type="dxa"/>
          </w:tcPr>
          <w:p w14:paraId="2F40C950" w14:textId="67C25FA3"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&lt;=150</w:t>
            </w:r>
          </w:p>
        </w:tc>
        <w:tc>
          <w:tcPr>
            <w:tcW w:w="1859" w:type="dxa"/>
          </w:tcPr>
          <w:p w14:paraId="6377C7E5" w14:textId="58D81A4A"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&lt;=175</w:t>
            </w:r>
          </w:p>
        </w:tc>
        <w:tc>
          <w:tcPr>
            <w:tcW w:w="1845" w:type="dxa"/>
          </w:tcPr>
          <w:p w14:paraId="053C8120" w14:textId="77777777" w:rsidR="005B25A2" w:rsidRDefault="005B25A2" w:rsidP="005B25A2">
            <w:pPr>
              <w:widowControl w:val="0"/>
              <w:tabs>
                <w:tab w:val="left" w:pos="720"/>
              </w:tabs>
              <w:spacing w:after="0" w:line="240" w:lineRule="auto"/>
              <w:rPr>
                <w:rFonts w:ascii="Times New Roman" w:hAnsi="Times New Roman"/>
                <w:snapToGrid w:val="0"/>
                <w:color w:val="000000"/>
                <w:sz w:val="24"/>
                <w:szCs w:val="24"/>
                <w:highlight w:val="yellow"/>
              </w:rPr>
            </w:pPr>
          </w:p>
        </w:tc>
      </w:tr>
    </w:tbl>
    <w:p w14:paraId="0E1E58FA" w14:textId="77777777" w:rsidR="00737380" w:rsidRDefault="00737380" w:rsidP="00737380">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t>Per Protocol range is excluded from Variation Acceptable range.</w:t>
      </w:r>
    </w:p>
    <w:p w14:paraId="76A604D4" w14:textId="5A143D6A" w:rsidR="00BC5986" w:rsidRDefault="00BC5986" w:rsidP="00737380">
      <w:pPr>
        <w:widowControl w:val="0"/>
        <w:tabs>
          <w:tab w:val="left" w:pos="720"/>
        </w:tabs>
        <w:spacing w:after="0" w:line="240" w:lineRule="auto"/>
        <w:rPr>
          <w:rFonts w:ascii="Times New Roman" w:hAnsi="Times New Roman"/>
          <w:snapToGrid w:val="0"/>
          <w:color w:val="000000"/>
          <w:sz w:val="24"/>
          <w:szCs w:val="24"/>
        </w:rPr>
      </w:pPr>
    </w:p>
    <w:p w14:paraId="142D45B7" w14:textId="6114E18E" w:rsidR="00F50078" w:rsidRPr="00F50078" w:rsidRDefault="00F50078" w:rsidP="00F50078">
      <w:pPr>
        <w:pStyle w:val="Default"/>
        <w:rPr>
          <w:highlight w:val="yellow"/>
        </w:rPr>
      </w:pPr>
      <w:r w:rsidRPr="00F50078">
        <w:rPr>
          <w:highlight w:val="yellow"/>
        </w:rPr>
        <w:t xml:space="preserve">For volume-directed brachytherapy, uniform dose volume reporting according to </w:t>
      </w:r>
      <w:r>
        <w:rPr>
          <w:rFonts w:hint="eastAsia"/>
          <w:highlight w:val="yellow"/>
          <w:lang w:eastAsia="ko-KR"/>
        </w:rPr>
        <w:t>the ICRU Report</w:t>
      </w:r>
      <w:r w:rsidR="00796957">
        <w:rPr>
          <w:rFonts w:hint="eastAsia"/>
          <w:highlight w:val="yellow"/>
          <w:lang w:eastAsia="ko-KR"/>
        </w:rPr>
        <w:t xml:space="preserve"> </w:t>
      </w:r>
      <w:r>
        <w:rPr>
          <w:rFonts w:hint="eastAsia"/>
          <w:highlight w:val="yellow"/>
          <w:lang w:eastAsia="ko-KR"/>
        </w:rPr>
        <w:t>89</w:t>
      </w:r>
      <w:r w:rsidR="009C4B91">
        <w:rPr>
          <w:highlight w:val="yellow"/>
          <w:lang w:eastAsia="ko-KR"/>
        </w:rPr>
        <w:t xml:space="preserve"> and GEC-ESTRO recommendations</w:t>
      </w:r>
      <w:r w:rsidRPr="00F50078">
        <w:rPr>
          <w:highlight w:val="yellow"/>
        </w:rPr>
        <w:t xml:space="preserve">. For each fraction the following parameters should be recorded: </w:t>
      </w:r>
    </w:p>
    <w:p w14:paraId="27D83275" w14:textId="77777777" w:rsidR="00F50078" w:rsidRPr="00F50078" w:rsidRDefault="00F50078" w:rsidP="00F50078">
      <w:pPr>
        <w:pStyle w:val="Default"/>
        <w:rPr>
          <w:highlight w:val="yellow"/>
        </w:rPr>
      </w:pPr>
      <w:r w:rsidRPr="00F50078">
        <w:rPr>
          <w:highlight w:val="yellow"/>
        </w:rPr>
        <w:t xml:space="preserve">• TRAK </w:t>
      </w:r>
    </w:p>
    <w:p w14:paraId="2C147617" w14:textId="511CB8F8" w:rsidR="00F50078" w:rsidRPr="00F50078" w:rsidRDefault="00F50078" w:rsidP="00F50078">
      <w:pPr>
        <w:pStyle w:val="Default"/>
        <w:rPr>
          <w:highlight w:val="yellow"/>
        </w:rPr>
      </w:pPr>
      <w:r w:rsidRPr="00F50078">
        <w:rPr>
          <w:highlight w:val="yellow"/>
        </w:rPr>
        <w:t xml:space="preserve">• D100 </w:t>
      </w:r>
      <w:r w:rsidR="009C4B91">
        <w:rPr>
          <w:highlight w:val="yellow"/>
        </w:rPr>
        <w:t xml:space="preserve">and D98 </w:t>
      </w:r>
      <w:r w:rsidRPr="00F50078">
        <w:rPr>
          <w:highlight w:val="yellow"/>
        </w:rPr>
        <w:t>for GTV, CTV</w:t>
      </w:r>
      <w:r w:rsidR="005A0EBE">
        <w:rPr>
          <w:highlight w:val="yellow"/>
        </w:rPr>
        <w:t>_HR</w:t>
      </w:r>
      <w:r w:rsidR="0002207A">
        <w:rPr>
          <w:highlight w:val="yellow"/>
        </w:rPr>
        <w:t xml:space="preserve"> and</w:t>
      </w:r>
      <w:r w:rsidR="009C4B91">
        <w:rPr>
          <w:highlight w:val="yellow"/>
        </w:rPr>
        <w:t xml:space="preserve"> </w:t>
      </w:r>
      <w:r w:rsidRPr="00F50078">
        <w:rPr>
          <w:highlight w:val="yellow"/>
        </w:rPr>
        <w:t>CTV</w:t>
      </w:r>
      <w:r w:rsidR="005A0EBE">
        <w:rPr>
          <w:highlight w:val="yellow"/>
        </w:rPr>
        <w:t>_IR</w:t>
      </w:r>
      <w:r w:rsidRPr="00F50078">
        <w:rPr>
          <w:highlight w:val="yellow"/>
        </w:rPr>
        <w:t xml:space="preserve"> </w:t>
      </w:r>
    </w:p>
    <w:p w14:paraId="2803240D" w14:textId="27701E32" w:rsidR="00F50078" w:rsidRPr="00F50078" w:rsidRDefault="0002207A" w:rsidP="00F50078">
      <w:pPr>
        <w:pStyle w:val="Default"/>
        <w:rPr>
          <w:highlight w:val="yellow"/>
        </w:rPr>
      </w:pPr>
      <w:r>
        <w:rPr>
          <w:highlight w:val="yellow"/>
        </w:rPr>
        <w:t>• D90 for GTV and</w:t>
      </w:r>
      <w:r w:rsidR="00F50078" w:rsidRPr="00F50078">
        <w:rPr>
          <w:highlight w:val="yellow"/>
        </w:rPr>
        <w:t xml:space="preserve"> CTV</w:t>
      </w:r>
      <w:r w:rsidR="005A0EBE">
        <w:rPr>
          <w:highlight w:val="yellow"/>
        </w:rPr>
        <w:t>_HR</w:t>
      </w:r>
    </w:p>
    <w:p w14:paraId="1B8ADC71" w14:textId="057BEBD6" w:rsidR="00F50078" w:rsidRPr="00F50078" w:rsidRDefault="00F50078" w:rsidP="00F50078">
      <w:pPr>
        <w:pStyle w:val="Default"/>
        <w:rPr>
          <w:highlight w:val="yellow"/>
        </w:rPr>
      </w:pPr>
      <w:r w:rsidRPr="00F50078">
        <w:rPr>
          <w:highlight w:val="yellow"/>
        </w:rPr>
        <w:t>• D50 for CTV</w:t>
      </w:r>
      <w:r w:rsidR="005A0EBE">
        <w:rPr>
          <w:highlight w:val="yellow"/>
        </w:rPr>
        <w:t>_HR</w:t>
      </w:r>
      <w:r w:rsidRPr="00F50078">
        <w:rPr>
          <w:highlight w:val="yellow"/>
        </w:rPr>
        <w:t xml:space="preserve"> </w:t>
      </w:r>
    </w:p>
    <w:p w14:paraId="3937AD19" w14:textId="67F26375" w:rsidR="00F50078" w:rsidRPr="00F50078" w:rsidRDefault="00F50078" w:rsidP="00F50078">
      <w:pPr>
        <w:pStyle w:val="Default"/>
        <w:rPr>
          <w:highlight w:val="yellow"/>
        </w:rPr>
      </w:pPr>
      <w:r w:rsidRPr="00F50078">
        <w:rPr>
          <w:highlight w:val="yellow"/>
        </w:rPr>
        <w:t>• V100 for CTV</w:t>
      </w:r>
      <w:r w:rsidR="005A0EBE">
        <w:rPr>
          <w:highlight w:val="yellow"/>
        </w:rPr>
        <w:t>_HR</w:t>
      </w:r>
      <w:r w:rsidRPr="00F50078">
        <w:rPr>
          <w:highlight w:val="yellow"/>
        </w:rPr>
        <w:t xml:space="preserve"> </w:t>
      </w:r>
    </w:p>
    <w:p w14:paraId="009EE344" w14:textId="3EA33F5C" w:rsidR="00F50078" w:rsidRPr="002245EE" w:rsidRDefault="00F50078" w:rsidP="002245EE">
      <w:pPr>
        <w:pStyle w:val="Default"/>
        <w:rPr>
          <w:highlight w:val="yellow"/>
        </w:rPr>
      </w:pPr>
      <w:r w:rsidRPr="00F50078">
        <w:rPr>
          <w:highlight w:val="yellow"/>
        </w:rPr>
        <w:t xml:space="preserve">• </w:t>
      </w:r>
      <w:r w:rsidR="00522DD6">
        <w:rPr>
          <w:highlight w:val="yellow"/>
        </w:rPr>
        <w:t>D2cc of the bladder, rectum, sigmoid and</w:t>
      </w:r>
      <w:r w:rsidR="00761CB2">
        <w:rPr>
          <w:highlight w:val="yellow"/>
        </w:rPr>
        <w:t xml:space="preserve"> </w:t>
      </w:r>
      <w:r w:rsidR="00735FB0">
        <w:rPr>
          <w:highlight w:val="yellow"/>
        </w:rPr>
        <w:t>small bowel</w:t>
      </w:r>
      <w:r w:rsidRPr="00F50078">
        <w:rPr>
          <w:highlight w:val="yellow"/>
        </w:rPr>
        <w:t xml:space="preserve"> (</w:t>
      </w:r>
      <w:r w:rsidR="002245EE">
        <w:rPr>
          <w:highlight w:val="yellow"/>
        </w:rPr>
        <w:t xml:space="preserve">for HDR, </w:t>
      </w:r>
      <w:r w:rsidRPr="00580F21">
        <w:rPr>
          <w:highlight w:val="yellow"/>
        </w:rPr>
        <w:t>EQD2</w:t>
      </w:r>
      <w:proofErr w:type="gramStart"/>
      <w:r w:rsidR="005A0EBE" w:rsidRPr="00580F21">
        <w:rPr>
          <w:highlight w:val="yellow"/>
        </w:rPr>
        <w:t>Gy</w:t>
      </w:r>
      <w:r w:rsidR="00660D8E" w:rsidRPr="00D802F6">
        <w:rPr>
          <w:highlight w:val="yellow"/>
        </w:rPr>
        <w:t>(</w:t>
      </w:r>
      <w:proofErr w:type="gramEnd"/>
      <w:r w:rsidR="00660D8E">
        <w:rPr>
          <w:highlight w:val="yellow"/>
        </w:rPr>
        <w:t>3)</w:t>
      </w:r>
      <w:r w:rsidRPr="00F50078">
        <w:rPr>
          <w:highlight w:val="yellow"/>
        </w:rPr>
        <w:t xml:space="preserve"> </w:t>
      </w:r>
      <w:r w:rsidR="009D31A5">
        <w:rPr>
          <w:highlight w:val="yellow"/>
        </w:rPr>
        <w:t>(</w:t>
      </w:r>
      <w:proofErr w:type="spellStart"/>
      <w:r w:rsidR="009D31A5">
        <w:rPr>
          <w:highlight w:val="yellow"/>
        </w:rPr>
        <w:t>Gy</w:t>
      </w:r>
      <w:proofErr w:type="spellEnd"/>
      <w:r w:rsidR="009D31A5">
        <w:rPr>
          <w:highlight w:val="yellow"/>
        </w:rPr>
        <w:t xml:space="preserve">) </w:t>
      </w:r>
      <w:r w:rsidRPr="00F50078">
        <w:rPr>
          <w:highlight w:val="yellow"/>
        </w:rPr>
        <w:t>per formula</w:t>
      </w:r>
      <w:r w:rsidR="002245EE">
        <w:rPr>
          <w:highlight w:val="yellow"/>
        </w:rPr>
        <w:t xml:space="preserve"> </w:t>
      </w:r>
      <w:r w:rsidR="00687E1E">
        <w:rPr>
          <w:color w:val="000000" w:themeColor="text1"/>
          <w:highlight w:val="yellow"/>
        </w:rPr>
        <w:t>EQD2</w:t>
      </w:r>
      <w:r w:rsidR="009D31A5">
        <w:rPr>
          <w:color w:val="000000" w:themeColor="text1"/>
          <w:highlight w:val="yellow"/>
        </w:rPr>
        <w:t>Gy</w:t>
      </w:r>
      <w:r w:rsidR="00687E1E">
        <w:rPr>
          <w:color w:val="000000" w:themeColor="text1"/>
          <w:highlight w:val="yellow"/>
        </w:rPr>
        <w:t>= D</w:t>
      </w:r>
      <w:r w:rsidR="0077647C" w:rsidRPr="00917A76">
        <w:rPr>
          <w:color w:val="000000" w:themeColor="text1"/>
          <w:highlight w:val="yellow"/>
        </w:rPr>
        <w:t>*</w:t>
      </w:r>
      <w:r w:rsidR="00522DD6">
        <w:rPr>
          <w:color w:val="000000" w:themeColor="text1"/>
          <w:highlight w:val="yellow"/>
        </w:rPr>
        <w:t>[</w:t>
      </w:r>
      <w:r w:rsidR="00687E1E">
        <w:rPr>
          <w:color w:val="000000" w:themeColor="text1"/>
          <w:highlight w:val="yellow"/>
        </w:rPr>
        <w:t>(</w:t>
      </w:r>
      <w:r w:rsidR="00917A76" w:rsidRPr="00917A76">
        <w:rPr>
          <w:color w:val="000000" w:themeColor="text1"/>
          <w:highlight w:val="yellow"/>
        </w:rPr>
        <w:t>d</w:t>
      </w:r>
      <w:r w:rsidR="00203B60">
        <w:rPr>
          <w:color w:val="000000" w:themeColor="text1"/>
          <w:highlight w:val="yellow"/>
        </w:rPr>
        <w:t xml:space="preserve"> + </w:t>
      </w:r>
      <w:r w:rsidRPr="00917A76">
        <w:rPr>
          <w:color w:val="000000" w:themeColor="text1"/>
          <w:highlight w:val="yellow"/>
        </w:rPr>
        <w:t>α/β</w:t>
      </w:r>
      <w:r w:rsidR="00917A76" w:rsidRPr="00917A76">
        <w:rPr>
          <w:color w:val="000000" w:themeColor="text1"/>
          <w:highlight w:val="yellow"/>
        </w:rPr>
        <w:t>)</w:t>
      </w:r>
      <w:r w:rsidRPr="00917A76">
        <w:rPr>
          <w:color w:val="000000" w:themeColor="text1"/>
          <w:highlight w:val="yellow"/>
        </w:rPr>
        <w:t>/(</w:t>
      </w:r>
      <w:r w:rsidR="00917A76" w:rsidRPr="00917A76">
        <w:rPr>
          <w:color w:val="000000" w:themeColor="text1"/>
          <w:highlight w:val="yellow"/>
        </w:rPr>
        <w:t>2</w:t>
      </w:r>
      <w:r w:rsidR="00203B60">
        <w:rPr>
          <w:color w:val="000000" w:themeColor="text1"/>
          <w:highlight w:val="yellow"/>
        </w:rPr>
        <w:t xml:space="preserve"> + </w:t>
      </w:r>
      <w:r w:rsidRPr="00917A76">
        <w:rPr>
          <w:color w:val="000000" w:themeColor="text1"/>
          <w:highlight w:val="yellow"/>
        </w:rPr>
        <w:t>α/β)</w:t>
      </w:r>
      <w:r w:rsidR="0077647C" w:rsidRPr="00917A76">
        <w:rPr>
          <w:color w:val="000000" w:themeColor="text1"/>
          <w:highlight w:val="yellow"/>
        </w:rPr>
        <w:t>]</w:t>
      </w:r>
      <w:r w:rsidR="002245EE">
        <w:rPr>
          <w:color w:val="000000" w:themeColor="text1"/>
          <w:highlight w:val="yellow"/>
        </w:rPr>
        <w:t xml:space="preserve"> using </w:t>
      </w:r>
      <w:r w:rsidRPr="00F50078">
        <w:rPr>
          <w:highlight w:val="yellow"/>
        </w:rPr>
        <w:t>α/β=3</w:t>
      </w:r>
      <w:r w:rsidR="00917A76">
        <w:rPr>
          <w:highlight w:val="yellow"/>
        </w:rPr>
        <w:t>)</w:t>
      </w:r>
      <w:r w:rsidRPr="00F50078">
        <w:rPr>
          <w:highlight w:val="yellow"/>
        </w:rPr>
        <w:t>.</w:t>
      </w:r>
    </w:p>
    <w:p w14:paraId="6A814EF7" w14:textId="77777777" w:rsidR="00F50078" w:rsidRPr="002B0D28" w:rsidRDefault="00F50078" w:rsidP="007B7915">
      <w:pPr>
        <w:widowControl w:val="0"/>
        <w:tabs>
          <w:tab w:val="left" w:pos="720"/>
        </w:tabs>
        <w:spacing w:after="0" w:line="240" w:lineRule="auto"/>
        <w:rPr>
          <w:rFonts w:ascii="Times New Roman" w:hAnsi="Times New Roman"/>
          <w:snapToGrid w:val="0"/>
          <w:color w:val="000000"/>
          <w:sz w:val="24"/>
          <w:szCs w:val="24"/>
          <w:highlight w:val="yellow"/>
          <w:lang w:eastAsia="ko-KR"/>
        </w:rPr>
      </w:pPr>
    </w:p>
    <w:p w14:paraId="7DBF3A76" w14:textId="77777777" w:rsidR="00255C82" w:rsidRDefault="00924445">
      <w:pPr>
        <w:widowControl w:val="0"/>
        <w:tabs>
          <w:tab w:val="left" w:pos="720"/>
        </w:tabs>
        <w:spacing w:after="0" w:line="240" w:lineRule="auto"/>
        <w:rPr>
          <w:rFonts w:ascii="Times New Roman" w:hAnsi="Times New Roman"/>
          <w:b/>
          <w:snapToGrid w:val="0"/>
          <w:color w:val="000000"/>
          <w:sz w:val="24"/>
          <w:szCs w:val="24"/>
        </w:rPr>
      </w:pPr>
      <w:r w:rsidRPr="00C7687D">
        <w:rPr>
          <w:rFonts w:ascii="Times New Roman" w:hAnsi="Times New Roman"/>
          <w:b/>
          <w:snapToGrid w:val="0"/>
          <w:color w:val="000000"/>
          <w:sz w:val="24"/>
          <w:szCs w:val="24"/>
        </w:rPr>
        <w:t>Delivery Compliance criteria</w:t>
      </w:r>
    </w:p>
    <w:p w14:paraId="2C32B947" w14:textId="77777777" w:rsidR="00924445" w:rsidRPr="00C7687D" w:rsidRDefault="00924445" w:rsidP="007B7915">
      <w:pPr>
        <w:widowControl w:val="0"/>
        <w:tabs>
          <w:tab w:val="left" w:pos="720"/>
        </w:tabs>
        <w:spacing w:after="0" w:line="240" w:lineRule="auto"/>
        <w:rPr>
          <w:rFonts w:ascii="Times New Roman" w:hAnsi="Times New Roman"/>
          <w:b/>
          <w:snapToGrid w:val="0"/>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1710"/>
        <w:gridCol w:w="2196"/>
        <w:gridCol w:w="2142"/>
      </w:tblGrid>
      <w:tr w:rsidR="00924445" w:rsidRPr="0046516C" w14:paraId="27F8B5D9" w14:textId="77777777" w:rsidTr="0046516C">
        <w:tc>
          <w:tcPr>
            <w:tcW w:w="3528" w:type="dxa"/>
          </w:tcPr>
          <w:p w14:paraId="30FAAEBD" w14:textId="77777777" w:rsidR="00924445" w:rsidRPr="0046516C" w:rsidRDefault="00924445" w:rsidP="0046516C">
            <w:pPr>
              <w:spacing w:after="0" w:line="240" w:lineRule="auto"/>
              <w:rPr>
                <w:rFonts w:ascii="Times New Roman" w:hAnsi="Times New Roman"/>
                <w:sz w:val="24"/>
                <w:szCs w:val="24"/>
              </w:rPr>
            </w:pPr>
          </w:p>
        </w:tc>
        <w:tc>
          <w:tcPr>
            <w:tcW w:w="1710" w:type="dxa"/>
          </w:tcPr>
          <w:p w14:paraId="1C0E4940" w14:textId="77777777" w:rsidR="00924445" w:rsidRPr="0046516C" w:rsidRDefault="00924445" w:rsidP="0046516C">
            <w:pPr>
              <w:spacing w:after="0" w:line="240" w:lineRule="auto"/>
              <w:rPr>
                <w:rFonts w:ascii="Times New Roman" w:hAnsi="Times New Roman"/>
                <w:sz w:val="24"/>
                <w:szCs w:val="24"/>
              </w:rPr>
            </w:pPr>
            <w:r w:rsidRPr="0046516C">
              <w:rPr>
                <w:rFonts w:ascii="Times New Roman" w:hAnsi="Times New Roman"/>
                <w:sz w:val="24"/>
                <w:szCs w:val="24"/>
              </w:rPr>
              <w:t>Per Protocol</w:t>
            </w:r>
          </w:p>
        </w:tc>
        <w:tc>
          <w:tcPr>
            <w:tcW w:w="2196" w:type="dxa"/>
          </w:tcPr>
          <w:p w14:paraId="6B1CE5C1" w14:textId="77777777" w:rsidR="00924445" w:rsidRPr="0046516C" w:rsidRDefault="00924445" w:rsidP="0046516C">
            <w:pPr>
              <w:spacing w:after="0" w:line="240" w:lineRule="auto"/>
              <w:rPr>
                <w:rFonts w:ascii="Times New Roman" w:hAnsi="Times New Roman"/>
                <w:sz w:val="24"/>
                <w:szCs w:val="24"/>
              </w:rPr>
            </w:pPr>
            <w:r w:rsidRPr="0046516C">
              <w:rPr>
                <w:rFonts w:ascii="Times New Roman" w:hAnsi="Times New Roman"/>
                <w:sz w:val="24"/>
                <w:szCs w:val="24"/>
              </w:rPr>
              <w:t>Variation Acceptable</w:t>
            </w:r>
          </w:p>
        </w:tc>
        <w:tc>
          <w:tcPr>
            <w:tcW w:w="2142" w:type="dxa"/>
          </w:tcPr>
          <w:p w14:paraId="4EA6FE38" w14:textId="77777777" w:rsidR="00394DA4" w:rsidRPr="0046516C" w:rsidRDefault="00394DA4" w:rsidP="00394DA4">
            <w:pPr>
              <w:spacing w:after="0" w:line="240" w:lineRule="auto"/>
              <w:rPr>
                <w:rFonts w:ascii="Times New Roman" w:hAnsi="Times New Roman"/>
                <w:sz w:val="24"/>
                <w:szCs w:val="24"/>
              </w:rPr>
            </w:pPr>
            <w:r w:rsidRPr="0046516C">
              <w:rPr>
                <w:rFonts w:ascii="Times New Roman" w:hAnsi="Times New Roman"/>
                <w:sz w:val="24"/>
                <w:szCs w:val="24"/>
              </w:rPr>
              <w:t>Notes</w:t>
            </w:r>
          </w:p>
          <w:p w14:paraId="777393C4" w14:textId="77777777" w:rsidR="00924445" w:rsidRPr="0046516C" w:rsidRDefault="00394DA4" w:rsidP="00394DA4">
            <w:pPr>
              <w:spacing w:after="0" w:line="240" w:lineRule="auto"/>
              <w:rPr>
                <w:rFonts w:ascii="Times New Roman" w:hAnsi="Times New Roman"/>
                <w:sz w:val="24"/>
                <w:szCs w:val="24"/>
                <w:u w:val="single"/>
              </w:rPr>
            </w:pPr>
            <w:r>
              <w:rPr>
                <w:rFonts w:ascii="Times New Roman" w:hAnsi="Times New Roman"/>
                <w:snapToGrid w:val="0"/>
                <w:color w:val="000000"/>
                <w:sz w:val="24"/>
                <w:szCs w:val="24"/>
                <w:highlight w:val="yellow"/>
                <w:u w:val="single"/>
              </w:rPr>
              <w:t>(</w:t>
            </w:r>
            <w:r w:rsidRPr="0046516C">
              <w:rPr>
                <w:rFonts w:ascii="Times New Roman" w:hAnsi="Times New Roman"/>
                <w:snapToGrid w:val="0"/>
                <w:color w:val="000000"/>
                <w:sz w:val="24"/>
                <w:szCs w:val="24"/>
                <w:highlight w:val="yellow"/>
                <w:u w:val="single"/>
              </w:rPr>
              <w:t>Please remove this column when notes are not needed)</w:t>
            </w:r>
          </w:p>
        </w:tc>
      </w:tr>
      <w:tr w:rsidR="00924445" w:rsidRPr="0046516C" w14:paraId="783D8C14" w14:textId="77777777" w:rsidTr="00761CB2">
        <w:trPr>
          <w:trHeight w:val="1164"/>
        </w:trPr>
        <w:tc>
          <w:tcPr>
            <w:tcW w:w="3528" w:type="dxa"/>
          </w:tcPr>
          <w:p w14:paraId="0B651230" w14:textId="77777777" w:rsidR="00924445" w:rsidRPr="000A0C4A" w:rsidRDefault="00924445" w:rsidP="0046516C">
            <w:pPr>
              <w:spacing w:after="0" w:line="240" w:lineRule="auto"/>
              <w:rPr>
                <w:rFonts w:ascii="Times New Roman" w:hAnsi="Times New Roman"/>
                <w:sz w:val="24"/>
                <w:szCs w:val="24"/>
                <w:highlight w:val="yellow"/>
              </w:rPr>
            </w:pPr>
            <w:r w:rsidRPr="000A0C4A">
              <w:rPr>
                <w:rFonts w:ascii="Times New Roman" w:hAnsi="Times New Roman"/>
                <w:sz w:val="24"/>
                <w:szCs w:val="24"/>
                <w:highlight w:val="yellow"/>
              </w:rPr>
              <w:t>Start date (X days/weeks after X)</w:t>
            </w:r>
          </w:p>
          <w:p w14:paraId="3F77726F" w14:textId="77777777" w:rsidR="00924445" w:rsidRPr="0046516C" w:rsidRDefault="00924445" w:rsidP="0046516C">
            <w:pPr>
              <w:spacing w:after="0" w:line="240" w:lineRule="auto"/>
              <w:rPr>
                <w:rFonts w:ascii="Times New Roman" w:hAnsi="Times New Roman"/>
                <w:sz w:val="24"/>
                <w:szCs w:val="24"/>
                <w:u w:val="single"/>
              </w:rPr>
            </w:pPr>
            <w:r w:rsidRPr="000A0C4A">
              <w:rPr>
                <w:rFonts w:ascii="Times New Roman" w:hAnsi="Times New Roman"/>
                <w:sz w:val="24"/>
                <w:szCs w:val="24"/>
                <w:highlight w:val="yellow"/>
                <w:u w:val="single"/>
              </w:rPr>
              <w:t xml:space="preserve">(Please </w:t>
            </w:r>
            <w:r w:rsidRPr="0046516C">
              <w:rPr>
                <w:rFonts w:ascii="Times New Roman" w:hAnsi="Times New Roman"/>
                <w:sz w:val="24"/>
                <w:szCs w:val="24"/>
                <w:highlight w:val="yellow"/>
                <w:u w:val="single"/>
              </w:rPr>
              <w:t>remove this row when the start date is not specified in the protocol.)</w:t>
            </w:r>
          </w:p>
        </w:tc>
        <w:tc>
          <w:tcPr>
            <w:tcW w:w="1710" w:type="dxa"/>
          </w:tcPr>
          <w:p w14:paraId="646DF299" w14:textId="77777777" w:rsidR="00924445" w:rsidRPr="0046516C" w:rsidRDefault="00924445" w:rsidP="0046516C">
            <w:pPr>
              <w:spacing w:after="0" w:line="240" w:lineRule="auto"/>
              <w:rPr>
                <w:rFonts w:ascii="Times New Roman" w:hAnsi="Times New Roman"/>
                <w:sz w:val="24"/>
                <w:szCs w:val="24"/>
              </w:rPr>
            </w:pPr>
          </w:p>
        </w:tc>
        <w:tc>
          <w:tcPr>
            <w:tcW w:w="2196" w:type="dxa"/>
          </w:tcPr>
          <w:p w14:paraId="6900D576" w14:textId="77777777" w:rsidR="00924445" w:rsidRPr="0046516C" w:rsidRDefault="00924445" w:rsidP="0046516C">
            <w:pPr>
              <w:spacing w:after="0" w:line="240" w:lineRule="auto"/>
              <w:rPr>
                <w:rFonts w:ascii="Times New Roman" w:hAnsi="Times New Roman"/>
                <w:sz w:val="24"/>
                <w:szCs w:val="24"/>
              </w:rPr>
            </w:pPr>
          </w:p>
        </w:tc>
        <w:tc>
          <w:tcPr>
            <w:tcW w:w="2142" w:type="dxa"/>
          </w:tcPr>
          <w:p w14:paraId="6009EFB3" w14:textId="77777777" w:rsidR="00924445" w:rsidRPr="0046516C" w:rsidRDefault="00924445" w:rsidP="0046516C">
            <w:pPr>
              <w:spacing w:after="0" w:line="240" w:lineRule="auto"/>
              <w:rPr>
                <w:rFonts w:ascii="Times New Roman" w:hAnsi="Times New Roman"/>
                <w:sz w:val="24"/>
                <w:szCs w:val="24"/>
              </w:rPr>
            </w:pPr>
          </w:p>
        </w:tc>
      </w:tr>
      <w:tr w:rsidR="00E91BAB" w:rsidRPr="0046516C" w14:paraId="29C5B15F" w14:textId="77777777" w:rsidTr="0046516C">
        <w:tc>
          <w:tcPr>
            <w:tcW w:w="3528" w:type="dxa"/>
          </w:tcPr>
          <w:p w14:paraId="6C33C43D" w14:textId="77777777" w:rsidR="00E91BAB" w:rsidRPr="0046516C" w:rsidRDefault="00E91BAB" w:rsidP="0046516C">
            <w:pPr>
              <w:spacing w:after="0" w:line="240" w:lineRule="auto"/>
              <w:rPr>
                <w:rFonts w:ascii="Times New Roman" w:hAnsi="Times New Roman"/>
                <w:sz w:val="24"/>
                <w:szCs w:val="24"/>
              </w:rPr>
            </w:pPr>
            <w:r w:rsidRPr="0046516C">
              <w:rPr>
                <w:rFonts w:ascii="Times New Roman" w:hAnsi="Times New Roman"/>
                <w:sz w:val="24"/>
                <w:szCs w:val="24"/>
              </w:rPr>
              <w:t>Overall Treatment time</w:t>
            </w:r>
          </w:p>
        </w:tc>
        <w:tc>
          <w:tcPr>
            <w:tcW w:w="1710" w:type="dxa"/>
          </w:tcPr>
          <w:p w14:paraId="18FC446F" w14:textId="1A6020E0" w:rsidR="00E91BAB" w:rsidRPr="0046516C" w:rsidRDefault="00DF5641" w:rsidP="0046516C">
            <w:pPr>
              <w:spacing w:after="0" w:line="240" w:lineRule="auto"/>
              <w:rPr>
                <w:rFonts w:ascii="Times New Roman" w:hAnsi="Times New Roman"/>
                <w:sz w:val="24"/>
                <w:szCs w:val="24"/>
              </w:rPr>
            </w:pPr>
            <w:r>
              <w:rPr>
                <w:rFonts w:ascii="Times New Roman" w:hAnsi="Times New Roman"/>
                <w:snapToGrid w:val="0"/>
                <w:color w:val="000000"/>
                <w:sz w:val="24"/>
                <w:szCs w:val="24"/>
                <w:highlight w:val="yellow"/>
              </w:rPr>
              <w:t>&lt;=</w:t>
            </w:r>
            <w:r w:rsidR="00787FF4">
              <w:rPr>
                <w:rFonts w:ascii="Times New Roman" w:hAnsi="Times New Roman"/>
                <w:snapToGrid w:val="0"/>
                <w:color w:val="000000"/>
                <w:sz w:val="24"/>
                <w:szCs w:val="24"/>
                <w:highlight w:val="yellow"/>
              </w:rPr>
              <w:t>56</w:t>
            </w:r>
            <w:r w:rsidR="00761CB2">
              <w:rPr>
                <w:rFonts w:ascii="Times New Roman" w:hAnsi="Times New Roman"/>
                <w:snapToGrid w:val="0"/>
                <w:color w:val="000000"/>
                <w:sz w:val="24"/>
                <w:szCs w:val="24"/>
                <w:highlight w:val="yellow"/>
              </w:rPr>
              <w:t xml:space="preserve"> </w:t>
            </w:r>
            <w:r w:rsidR="00E91BAB" w:rsidRPr="00E91BAB">
              <w:rPr>
                <w:rFonts w:ascii="Times New Roman" w:hAnsi="Times New Roman"/>
                <w:snapToGrid w:val="0"/>
                <w:color w:val="000000"/>
                <w:sz w:val="24"/>
                <w:szCs w:val="24"/>
                <w:highlight w:val="yellow"/>
              </w:rPr>
              <w:t>days</w:t>
            </w:r>
          </w:p>
        </w:tc>
        <w:tc>
          <w:tcPr>
            <w:tcW w:w="2196" w:type="dxa"/>
          </w:tcPr>
          <w:p w14:paraId="20DA1BEF" w14:textId="68E7D170" w:rsidR="00E91BAB" w:rsidRPr="0046516C" w:rsidRDefault="00DF5641" w:rsidP="0046516C">
            <w:pPr>
              <w:spacing w:after="0" w:line="240" w:lineRule="auto"/>
              <w:rPr>
                <w:rFonts w:ascii="Times New Roman" w:hAnsi="Times New Roman"/>
                <w:sz w:val="24"/>
                <w:szCs w:val="24"/>
              </w:rPr>
            </w:pPr>
            <w:r>
              <w:rPr>
                <w:rFonts w:ascii="Times New Roman" w:hAnsi="Times New Roman"/>
                <w:snapToGrid w:val="0"/>
                <w:color w:val="000000"/>
                <w:sz w:val="24"/>
                <w:szCs w:val="24"/>
                <w:highlight w:val="yellow"/>
              </w:rPr>
              <w:t>&lt;=</w:t>
            </w:r>
            <w:r w:rsidR="0006335E">
              <w:rPr>
                <w:rFonts w:ascii="Times New Roman" w:hAnsi="Times New Roman"/>
                <w:snapToGrid w:val="0"/>
                <w:color w:val="000000"/>
                <w:sz w:val="24"/>
                <w:szCs w:val="24"/>
                <w:highlight w:val="yellow"/>
              </w:rPr>
              <w:t>6</w:t>
            </w:r>
            <w:r w:rsidR="00787FF4">
              <w:rPr>
                <w:rFonts w:ascii="Times New Roman" w:hAnsi="Times New Roman"/>
                <w:snapToGrid w:val="0"/>
                <w:color w:val="000000"/>
                <w:sz w:val="24"/>
                <w:szCs w:val="24"/>
                <w:highlight w:val="yellow"/>
              </w:rPr>
              <w:t>7</w:t>
            </w:r>
            <w:r w:rsidR="00911EF8">
              <w:rPr>
                <w:rFonts w:ascii="Times New Roman" w:hAnsi="Times New Roman"/>
                <w:snapToGrid w:val="0"/>
                <w:color w:val="000000"/>
                <w:sz w:val="24"/>
                <w:szCs w:val="24"/>
                <w:highlight w:val="yellow"/>
              </w:rPr>
              <w:t xml:space="preserve"> </w:t>
            </w:r>
            <w:r w:rsidR="00E91BAB" w:rsidRPr="00E91BAB">
              <w:rPr>
                <w:rFonts w:ascii="Times New Roman" w:hAnsi="Times New Roman"/>
                <w:snapToGrid w:val="0"/>
                <w:color w:val="000000"/>
                <w:sz w:val="24"/>
                <w:szCs w:val="24"/>
                <w:highlight w:val="yellow"/>
              </w:rPr>
              <w:t>days</w:t>
            </w:r>
          </w:p>
        </w:tc>
        <w:tc>
          <w:tcPr>
            <w:tcW w:w="2142" w:type="dxa"/>
          </w:tcPr>
          <w:p w14:paraId="6A6E6FD8" w14:textId="77777777" w:rsidR="00E91BAB" w:rsidRPr="0046516C" w:rsidRDefault="00E91BAB" w:rsidP="0046516C">
            <w:pPr>
              <w:spacing w:after="0" w:line="240" w:lineRule="auto"/>
              <w:rPr>
                <w:rFonts w:ascii="Times New Roman" w:hAnsi="Times New Roman"/>
                <w:sz w:val="24"/>
                <w:szCs w:val="24"/>
                <w:lang w:eastAsia="ko-KR"/>
              </w:rPr>
            </w:pPr>
          </w:p>
        </w:tc>
      </w:tr>
    </w:tbl>
    <w:p w14:paraId="7EBD20D2" w14:textId="77777777" w:rsidR="00924445" w:rsidRDefault="00924445" w:rsidP="00505CB8">
      <w:pPr>
        <w:widowControl w:val="0"/>
        <w:tabs>
          <w:tab w:val="left" w:pos="720"/>
        </w:tabs>
        <w:spacing w:after="0" w:line="240" w:lineRule="auto"/>
        <w:rPr>
          <w:rFonts w:ascii="Times New Roman" w:hAnsi="Times New Roman"/>
          <w:snapToGrid w:val="0"/>
          <w:color w:val="000000"/>
          <w:sz w:val="24"/>
          <w:szCs w:val="24"/>
        </w:rPr>
      </w:pPr>
      <w:bookmarkStart w:id="21" w:name="_7.0__DRUG"/>
      <w:bookmarkEnd w:id="21"/>
    </w:p>
    <w:p w14:paraId="38A10A68" w14:textId="77777777" w:rsidR="00255C82" w:rsidRDefault="00924445">
      <w:pPr>
        <w:widowControl w:val="0"/>
        <w:tabs>
          <w:tab w:val="left" w:pos="720"/>
        </w:tabs>
        <w:spacing w:after="0" w:line="240" w:lineRule="auto"/>
        <w:rPr>
          <w:rFonts w:ascii="Times New Roman" w:hAnsi="Times New Roman"/>
          <w:color w:val="000000" w:themeColor="text1"/>
          <w:sz w:val="24"/>
        </w:rPr>
      </w:pPr>
      <w:r>
        <w:rPr>
          <w:rFonts w:ascii="Times New Roman" w:hAnsi="Times New Roman"/>
          <w:b/>
          <w:snapToGrid w:val="0"/>
          <w:color w:val="000000"/>
          <w:sz w:val="24"/>
          <w:szCs w:val="24"/>
        </w:rPr>
        <w:t>5.2.8</w:t>
      </w:r>
      <w:r w:rsidR="00601B55">
        <w:rPr>
          <w:rFonts w:ascii="Times New Roman" w:hAnsi="Times New Roman" w:hint="eastAsia"/>
          <w:b/>
          <w:snapToGrid w:val="0"/>
          <w:color w:val="000000"/>
          <w:sz w:val="24"/>
          <w:szCs w:val="24"/>
          <w:lang w:eastAsia="ko-KR"/>
        </w:rPr>
        <w:tab/>
      </w:r>
      <w:r w:rsidRPr="00C91A17">
        <w:rPr>
          <w:rFonts w:ascii="Times New Roman" w:hAnsi="Times New Roman"/>
          <w:snapToGrid w:val="0"/>
          <w:sz w:val="24"/>
          <w:szCs w:val="24"/>
        </w:rPr>
        <w:t>Treatment Planning Priorities and Instructions</w:t>
      </w:r>
    </w:p>
    <w:p w14:paraId="668AA9D4" w14:textId="77777777" w:rsidR="00036C40" w:rsidRPr="00FF42F1" w:rsidRDefault="00036C40" w:rsidP="00036C40">
      <w:pPr>
        <w:widowControl w:val="0"/>
        <w:tabs>
          <w:tab w:val="left" w:pos="720"/>
        </w:tabs>
        <w:spacing w:after="0" w:line="240" w:lineRule="auto"/>
        <w:rPr>
          <w:rFonts w:ascii="Times New Roman" w:hAnsi="Times New Roman"/>
          <w:snapToGrid w:val="0"/>
          <w:color w:val="000000"/>
          <w:sz w:val="24"/>
          <w:szCs w:val="24"/>
        </w:rPr>
      </w:pPr>
      <w:r w:rsidRPr="00FF42F1">
        <w:rPr>
          <w:rFonts w:ascii="Times New Roman" w:hAnsi="Times New Roman"/>
          <w:snapToGrid w:val="0"/>
          <w:color w:val="000000"/>
          <w:sz w:val="24"/>
          <w:szCs w:val="24"/>
        </w:rPr>
        <w:t xml:space="preserve">- </w:t>
      </w:r>
      <w:r>
        <w:rPr>
          <w:rFonts w:ascii="Times New Roman" w:hAnsi="Times New Roman"/>
          <w:snapToGrid w:val="0"/>
          <w:color w:val="000000"/>
          <w:sz w:val="24"/>
          <w:szCs w:val="24"/>
        </w:rPr>
        <w:t xml:space="preserve">Critical </w:t>
      </w:r>
      <w:r w:rsidRPr="00FF42F1">
        <w:rPr>
          <w:rFonts w:ascii="Times New Roman" w:hAnsi="Times New Roman"/>
          <w:snapToGrid w:val="0"/>
          <w:color w:val="000000"/>
          <w:sz w:val="24"/>
          <w:szCs w:val="24"/>
        </w:rPr>
        <w:t xml:space="preserve">Structure </w:t>
      </w:r>
      <w:r>
        <w:rPr>
          <w:rFonts w:ascii="Times New Roman" w:hAnsi="Times New Roman"/>
          <w:snapToGrid w:val="0"/>
          <w:color w:val="000000"/>
          <w:sz w:val="24"/>
          <w:szCs w:val="24"/>
        </w:rPr>
        <w:t xml:space="preserve">and Target </w:t>
      </w:r>
      <w:r w:rsidRPr="00FF42F1">
        <w:rPr>
          <w:rFonts w:ascii="Times New Roman" w:hAnsi="Times New Roman"/>
          <w:snapToGrid w:val="0"/>
          <w:color w:val="000000"/>
          <w:sz w:val="24"/>
          <w:szCs w:val="24"/>
        </w:rPr>
        <w:t>priorit</w:t>
      </w:r>
      <w:r>
        <w:rPr>
          <w:rFonts w:ascii="Times New Roman" w:hAnsi="Times New Roman"/>
          <w:snapToGrid w:val="0"/>
          <w:color w:val="000000"/>
          <w:sz w:val="24"/>
          <w:szCs w:val="24"/>
        </w:rPr>
        <w:t>ies must be listed in order of decreasing importance</w:t>
      </w:r>
      <w:r w:rsidR="00F50078">
        <w:rPr>
          <w:rFonts w:ascii="Times New Roman" w:hAnsi="Times New Roman" w:hint="eastAsia"/>
          <w:snapToGrid w:val="0"/>
          <w:color w:val="000000"/>
          <w:sz w:val="24"/>
          <w:szCs w:val="24"/>
          <w:lang w:eastAsia="ko-KR"/>
        </w:rPr>
        <w:t xml:space="preserve"> </w:t>
      </w:r>
      <w:r>
        <w:rPr>
          <w:rFonts w:ascii="Times New Roman" w:hAnsi="Times New Roman"/>
          <w:snapToGrid w:val="0"/>
          <w:color w:val="000000"/>
          <w:sz w:val="24"/>
          <w:szCs w:val="24"/>
          <w:highlight w:val="yellow"/>
        </w:rPr>
        <w:t>(</w:t>
      </w:r>
      <w:r w:rsidRPr="00F866B3">
        <w:rPr>
          <w:rFonts w:ascii="Times New Roman" w:hAnsi="Times New Roman"/>
          <w:snapToGrid w:val="0"/>
          <w:color w:val="000000"/>
          <w:sz w:val="24"/>
          <w:szCs w:val="24"/>
          <w:highlight w:val="yellow"/>
        </w:rPr>
        <w:t>We may also use one importance factor for a group of structures)</w:t>
      </w:r>
      <w:r w:rsidRPr="00FF42F1">
        <w:rPr>
          <w:rFonts w:ascii="Times New Roman" w:hAnsi="Times New Roman"/>
          <w:snapToGrid w:val="0"/>
          <w:color w:val="000000"/>
          <w:sz w:val="24"/>
          <w:szCs w:val="24"/>
        </w:rPr>
        <w:t>.</w:t>
      </w:r>
    </w:p>
    <w:p w14:paraId="70A22678" w14:textId="77777777" w:rsidR="00255C82" w:rsidRDefault="00924445">
      <w:pPr>
        <w:widowControl w:val="0"/>
        <w:tabs>
          <w:tab w:val="left" w:pos="720"/>
        </w:tabs>
        <w:spacing w:after="0" w:line="240" w:lineRule="auto"/>
        <w:rPr>
          <w:rFonts w:ascii="Times New Roman" w:hAnsi="Times New Roman"/>
          <w:snapToGrid w:val="0"/>
          <w:color w:val="000000"/>
          <w:sz w:val="24"/>
          <w:szCs w:val="24"/>
          <w:highlight w:val="yellow"/>
          <w:u w:val="single"/>
        </w:rPr>
      </w:pPr>
      <w:r w:rsidRPr="000A6669">
        <w:rPr>
          <w:rFonts w:ascii="Times New Roman" w:hAnsi="Times New Roman"/>
          <w:snapToGrid w:val="0"/>
          <w:color w:val="000000"/>
          <w:sz w:val="24"/>
          <w:szCs w:val="24"/>
          <w:highlight w:val="yellow"/>
          <w:u w:val="single"/>
        </w:rPr>
        <w:t xml:space="preserve">The following list is an </w:t>
      </w:r>
      <w:proofErr w:type="gramStart"/>
      <w:r w:rsidRPr="000A6669">
        <w:rPr>
          <w:rFonts w:ascii="Times New Roman" w:hAnsi="Times New Roman"/>
          <w:snapToGrid w:val="0"/>
          <w:color w:val="000000"/>
          <w:sz w:val="24"/>
          <w:szCs w:val="24"/>
          <w:highlight w:val="yellow"/>
          <w:u w:val="single"/>
        </w:rPr>
        <w:t>example</w:t>
      </w:r>
      <w:proofErr w:type="gramEnd"/>
    </w:p>
    <w:p w14:paraId="17AABE7C" w14:textId="77DA9EC0" w:rsidR="00255C82" w:rsidRDefault="006F69EC">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EBRT</w:t>
      </w:r>
    </w:p>
    <w:p w14:paraId="0C5A5C50" w14:textId="5DC4ADC7" w:rsidR="00924445" w:rsidRPr="007B6683" w:rsidRDefault="00924445" w:rsidP="00F20115">
      <w:pPr>
        <w:widowControl w:val="0"/>
        <w:tabs>
          <w:tab w:val="left" w:pos="360"/>
          <w:tab w:val="left" w:pos="720"/>
        </w:tabs>
        <w:spacing w:after="0" w:line="240" w:lineRule="auto"/>
        <w:rPr>
          <w:rFonts w:ascii="Times New Roman" w:hAnsi="Times New Roman"/>
          <w:snapToGrid w:val="0"/>
          <w:color w:val="000000"/>
          <w:sz w:val="24"/>
          <w:szCs w:val="24"/>
          <w:highlight w:val="yellow"/>
          <w:lang w:eastAsia="ko-KR"/>
        </w:rPr>
      </w:pPr>
      <w:r w:rsidRPr="007B6683">
        <w:rPr>
          <w:rFonts w:ascii="Times New Roman" w:hAnsi="Times New Roman"/>
          <w:snapToGrid w:val="0"/>
          <w:color w:val="000000"/>
          <w:sz w:val="24"/>
          <w:szCs w:val="24"/>
          <w:highlight w:val="yellow"/>
        </w:rPr>
        <w:t>1.</w:t>
      </w:r>
      <w:r w:rsidRPr="007B6683">
        <w:rPr>
          <w:rFonts w:ascii="Times New Roman" w:hAnsi="Times New Roman"/>
          <w:snapToGrid w:val="0"/>
          <w:color w:val="000000"/>
          <w:sz w:val="24"/>
          <w:szCs w:val="24"/>
          <w:highlight w:val="yellow"/>
        </w:rPr>
        <w:tab/>
      </w:r>
      <w:r w:rsidR="007B6683" w:rsidRPr="007B6683">
        <w:rPr>
          <w:rFonts w:ascii="Times New Roman" w:hAnsi="Times New Roman"/>
          <w:snapToGrid w:val="0"/>
          <w:color w:val="000000"/>
          <w:sz w:val="24"/>
          <w:szCs w:val="24"/>
          <w:highlight w:val="yellow"/>
        </w:rPr>
        <w:t>PTV</w:t>
      </w:r>
      <w:r w:rsidR="00166274">
        <w:rPr>
          <w:rFonts w:ascii="Times New Roman" w:hAnsi="Times New Roman"/>
          <w:snapToGrid w:val="0"/>
          <w:color w:val="000000"/>
          <w:sz w:val="24"/>
          <w:szCs w:val="24"/>
          <w:highlight w:val="yellow"/>
        </w:rPr>
        <w:t xml:space="preserve"> </w:t>
      </w:r>
      <w:r w:rsidR="000A5A29">
        <w:rPr>
          <w:rFonts w:ascii="Times New Roman" w:hAnsi="Times New Roman"/>
          <w:snapToGrid w:val="0"/>
          <w:color w:val="000000"/>
          <w:sz w:val="24"/>
          <w:szCs w:val="24"/>
          <w:highlight w:val="yellow"/>
        </w:rPr>
        <w:t>(photon)/</w:t>
      </w:r>
      <w:r w:rsidR="000A5A29" w:rsidRPr="000A5A29">
        <w:rPr>
          <w:rFonts w:ascii="Times New Roman" w:hAnsi="Times New Roman"/>
          <w:snapToGrid w:val="0"/>
          <w:color w:val="000000"/>
          <w:sz w:val="24"/>
          <w:szCs w:val="24"/>
          <w:highlight w:val="cyan"/>
        </w:rPr>
        <w:t>CTV</w:t>
      </w:r>
      <w:r w:rsidR="00166274">
        <w:rPr>
          <w:rFonts w:ascii="Times New Roman" w:hAnsi="Times New Roman"/>
          <w:snapToGrid w:val="0"/>
          <w:color w:val="000000"/>
          <w:sz w:val="24"/>
          <w:szCs w:val="24"/>
          <w:highlight w:val="cyan"/>
        </w:rPr>
        <w:t xml:space="preserve"> </w:t>
      </w:r>
      <w:r w:rsidR="000A5A29" w:rsidRPr="000A5A29">
        <w:rPr>
          <w:rFonts w:ascii="Times New Roman" w:hAnsi="Times New Roman"/>
          <w:snapToGrid w:val="0"/>
          <w:color w:val="000000"/>
          <w:sz w:val="24"/>
          <w:szCs w:val="24"/>
          <w:highlight w:val="cyan"/>
        </w:rPr>
        <w:t>(proton)</w:t>
      </w:r>
    </w:p>
    <w:p w14:paraId="0194248F" w14:textId="77777777" w:rsidR="00924445" w:rsidRPr="007B6683" w:rsidRDefault="00924445" w:rsidP="00F20115">
      <w:pPr>
        <w:widowControl w:val="0"/>
        <w:tabs>
          <w:tab w:val="left" w:pos="360"/>
          <w:tab w:val="left" w:pos="720"/>
        </w:tabs>
        <w:spacing w:after="0" w:line="240" w:lineRule="auto"/>
        <w:rPr>
          <w:rFonts w:ascii="Times New Roman" w:hAnsi="Times New Roman"/>
          <w:snapToGrid w:val="0"/>
          <w:color w:val="000000"/>
          <w:sz w:val="24"/>
          <w:szCs w:val="24"/>
          <w:highlight w:val="yellow"/>
        </w:rPr>
      </w:pPr>
      <w:r w:rsidRPr="007B6683">
        <w:rPr>
          <w:rFonts w:ascii="Times New Roman" w:hAnsi="Times New Roman"/>
          <w:snapToGrid w:val="0"/>
          <w:color w:val="000000"/>
          <w:sz w:val="24"/>
          <w:szCs w:val="24"/>
          <w:highlight w:val="yellow"/>
        </w:rPr>
        <w:t>2.</w:t>
      </w:r>
      <w:r w:rsidRPr="007B6683">
        <w:rPr>
          <w:rFonts w:ascii="Times New Roman" w:hAnsi="Times New Roman"/>
          <w:snapToGrid w:val="0"/>
          <w:color w:val="000000"/>
          <w:sz w:val="24"/>
          <w:szCs w:val="24"/>
          <w:highlight w:val="yellow"/>
        </w:rPr>
        <w:tab/>
      </w:r>
      <w:r w:rsidR="007B6683" w:rsidRPr="007B6683">
        <w:rPr>
          <w:rFonts w:ascii="Times New Roman" w:hAnsi="Times New Roman"/>
          <w:snapToGrid w:val="0"/>
          <w:color w:val="000000"/>
          <w:sz w:val="24"/>
          <w:szCs w:val="24"/>
          <w:highlight w:val="yellow"/>
        </w:rPr>
        <w:t>Bowel</w:t>
      </w:r>
    </w:p>
    <w:p w14:paraId="00951988" w14:textId="0A353AA8" w:rsidR="00924445" w:rsidRPr="007B6683" w:rsidRDefault="00B40D05" w:rsidP="00F20115">
      <w:pPr>
        <w:widowControl w:val="0"/>
        <w:tabs>
          <w:tab w:val="left" w:pos="360"/>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3</w:t>
      </w:r>
      <w:r w:rsidR="007B6683" w:rsidRPr="007B6683">
        <w:rPr>
          <w:rFonts w:ascii="Times New Roman" w:hAnsi="Times New Roman"/>
          <w:snapToGrid w:val="0"/>
          <w:color w:val="000000"/>
          <w:sz w:val="24"/>
          <w:szCs w:val="24"/>
          <w:highlight w:val="yellow"/>
        </w:rPr>
        <w:t>.</w:t>
      </w:r>
      <w:r w:rsidR="007B6683" w:rsidRPr="007B6683">
        <w:rPr>
          <w:rFonts w:ascii="Times New Roman" w:hAnsi="Times New Roman"/>
          <w:snapToGrid w:val="0"/>
          <w:color w:val="000000"/>
          <w:sz w:val="24"/>
          <w:szCs w:val="24"/>
          <w:highlight w:val="yellow"/>
        </w:rPr>
        <w:tab/>
        <w:t>Rectum</w:t>
      </w:r>
    </w:p>
    <w:p w14:paraId="73012B7D" w14:textId="04C390BC" w:rsidR="003774FA" w:rsidRDefault="00B40D05" w:rsidP="003774FA">
      <w:pPr>
        <w:widowControl w:val="0"/>
        <w:tabs>
          <w:tab w:val="left" w:pos="36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4</w:t>
      </w:r>
      <w:r w:rsidR="007B6683" w:rsidRPr="007B6683">
        <w:rPr>
          <w:rFonts w:ascii="Times New Roman" w:hAnsi="Times New Roman"/>
          <w:snapToGrid w:val="0"/>
          <w:color w:val="000000"/>
          <w:sz w:val="24"/>
          <w:szCs w:val="24"/>
          <w:highlight w:val="yellow"/>
        </w:rPr>
        <w:t>.</w:t>
      </w:r>
      <w:r w:rsidR="007B6683" w:rsidRPr="007B6683">
        <w:rPr>
          <w:rFonts w:ascii="Times New Roman" w:hAnsi="Times New Roman"/>
          <w:snapToGrid w:val="0"/>
          <w:color w:val="000000"/>
          <w:sz w:val="24"/>
          <w:szCs w:val="24"/>
          <w:highlight w:val="yellow"/>
        </w:rPr>
        <w:tab/>
        <w:t>Bladder</w:t>
      </w:r>
    </w:p>
    <w:p w14:paraId="0EEE61FF" w14:textId="76B84C98" w:rsidR="007B6683" w:rsidRPr="001C4973" w:rsidRDefault="00B40D05" w:rsidP="003774FA">
      <w:pPr>
        <w:widowControl w:val="0"/>
        <w:tabs>
          <w:tab w:val="left" w:pos="36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rPr>
        <w:t>5</w:t>
      </w:r>
      <w:r w:rsidR="007B6683" w:rsidRPr="007B6683">
        <w:rPr>
          <w:rFonts w:ascii="Times New Roman" w:hAnsi="Times New Roman"/>
          <w:snapToGrid w:val="0"/>
          <w:color w:val="000000"/>
          <w:sz w:val="24"/>
          <w:szCs w:val="24"/>
          <w:highlight w:val="yellow"/>
        </w:rPr>
        <w:t>.</w:t>
      </w:r>
      <w:r w:rsidR="007B6683" w:rsidRPr="007B6683">
        <w:rPr>
          <w:rFonts w:ascii="Times New Roman" w:hAnsi="Times New Roman"/>
          <w:snapToGrid w:val="0"/>
          <w:color w:val="000000"/>
          <w:sz w:val="24"/>
          <w:szCs w:val="24"/>
          <w:highlight w:val="yellow"/>
        </w:rPr>
        <w:tab/>
        <w:t>Femu</w:t>
      </w:r>
      <w:r w:rsidR="007B6683" w:rsidRPr="005A0EBE">
        <w:rPr>
          <w:rFonts w:ascii="Times New Roman" w:hAnsi="Times New Roman"/>
          <w:snapToGrid w:val="0"/>
          <w:color w:val="000000"/>
          <w:sz w:val="24"/>
          <w:szCs w:val="24"/>
          <w:highlight w:val="yellow"/>
        </w:rPr>
        <w:t>r</w:t>
      </w:r>
      <w:r w:rsidR="005A0EBE" w:rsidRPr="005A0EBE">
        <w:rPr>
          <w:rFonts w:ascii="Times New Roman" w:hAnsi="Times New Roman"/>
          <w:snapToGrid w:val="0"/>
          <w:color w:val="000000"/>
          <w:sz w:val="24"/>
          <w:szCs w:val="24"/>
          <w:highlight w:val="yellow"/>
        </w:rPr>
        <w:t>s</w:t>
      </w:r>
    </w:p>
    <w:p w14:paraId="763EFFED" w14:textId="25CE75E0" w:rsidR="00B40D05" w:rsidRPr="007B6683" w:rsidRDefault="00B40D05" w:rsidP="00B40D05">
      <w:pPr>
        <w:widowControl w:val="0"/>
        <w:tabs>
          <w:tab w:val="left" w:pos="360"/>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6</w:t>
      </w:r>
      <w:r w:rsidRPr="007B6683">
        <w:rPr>
          <w:rFonts w:ascii="Times New Roman" w:hAnsi="Times New Roman"/>
          <w:snapToGrid w:val="0"/>
          <w:color w:val="000000"/>
          <w:sz w:val="24"/>
          <w:szCs w:val="24"/>
          <w:highlight w:val="yellow"/>
        </w:rPr>
        <w:t>.</w:t>
      </w:r>
      <w:r w:rsidRPr="007B6683">
        <w:rPr>
          <w:rFonts w:ascii="Times New Roman" w:hAnsi="Times New Roman"/>
          <w:snapToGrid w:val="0"/>
          <w:color w:val="000000"/>
          <w:sz w:val="24"/>
          <w:szCs w:val="24"/>
          <w:highlight w:val="yellow"/>
        </w:rPr>
        <w:tab/>
        <w:t>Bone Marrow</w:t>
      </w:r>
      <w:r>
        <w:rPr>
          <w:rFonts w:ascii="Times New Roman" w:hAnsi="Times New Roman"/>
          <w:snapToGrid w:val="0"/>
          <w:color w:val="000000"/>
          <w:sz w:val="24"/>
          <w:szCs w:val="24"/>
          <w:highlight w:val="yellow"/>
        </w:rPr>
        <w:t xml:space="preserve"> (if applicable)</w:t>
      </w:r>
    </w:p>
    <w:p w14:paraId="6A32398B" w14:textId="77777777" w:rsidR="003774FA" w:rsidRPr="003774FA" w:rsidRDefault="003774FA" w:rsidP="003774FA">
      <w:pPr>
        <w:pStyle w:val="Default"/>
        <w:rPr>
          <w:highlight w:val="yellow"/>
        </w:rPr>
      </w:pPr>
      <w:r w:rsidRPr="003774FA">
        <w:rPr>
          <w:highlight w:val="yellow"/>
        </w:rPr>
        <w:t xml:space="preserve">If max dose constraints are exceeded, the following solution can be entertained: </w:t>
      </w:r>
    </w:p>
    <w:p w14:paraId="23D67565" w14:textId="34DA2170" w:rsidR="00924445" w:rsidRPr="003774FA" w:rsidRDefault="003774FA" w:rsidP="003774FA">
      <w:pPr>
        <w:widowControl w:val="0"/>
        <w:tabs>
          <w:tab w:val="left" w:pos="720"/>
        </w:tabs>
        <w:spacing w:after="0" w:line="240" w:lineRule="auto"/>
        <w:rPr>
          <w:rFonts w:ascii="Times New Roman" w:hAnsi="Times New Roman"/>
          <w:snapToGrid w:val="0"/>
          <w:color w:val="000000"/>
          <w:sz w:val="24"/>
          <w:szCs w:val="24"/>
        </w:rPr>
      </w:pPr>
      <w:r w:rsidRPr="003774FA">
        <w:rPr>
          <w:rFonts w:ascii="Times New Roman" w:hAnsi="Times New Roman"/>
          <w:sz w:val="24"/>
          <w:szCs w:val="24"/>
          <w:highlight w:val="yellow"/>
        </w:rPr>
        <w:t xml:space="preserve">For </w:t>
      </w:r>
      <w:r w:rsidR="004559D4">
        <w:rPr>
          <w:rFonts w:ascii="Times New Roman" w:hAnsi="Times New Roman"/>
          <w:sz w:val="24"/>
          <w:szCs w:val="24"/>
          <w:highlight w:val="yellow"/>
        </w:rPr>
        <w:t>3D-CRT</w:t>
      </w:r>
      <w:r w:rsidRPr="003774FA">
        <w:rPr>
          <w:rFonts w:ascii="Times New Roman" w:hAnsi="Times New Roman"/>
          <w:sz w:val="24"/>
          <w:szCs w:val="24"/>
          <w:highlight w:val="yellow"/>
        </w:rPr>
        <w:t>, use the field in field technique to decrease hot spots and to reduce the bowel dose.</w:t>
      </w:r>
    </w:p>
    <w:p w14:paraId="75626CBE" w14:textId="77777777" w:rsidR="003774FA" w:rsidRPr="00FF42F1" w:rsidRDefault="003774FA" w:rsidP="00FF42F1">
      <w:pPr>
        <w:widowControl w:val="0"/>
        <w:tabs>
          <w:tab w:val="left" w:pos="720"/>
        </w:tabs>
        <w:spacing w:after="0" w:line="240" w:lineRule="auto"/>
        <w:rPr>
          <w:rFonts w:ascii="Times New Roman" w:hAnsi="Times New Roman"/>
          <w:snapToGrid w:val="0"/>
          <w:color w:val="000000"/>
          <w:sz w:val="24"/>
          <w:szCs w:val="24"/>
        </w:rPr>
      </w:pPr>
    </w:p>
    <w:p w14:paraId="5BF2B90C" w14:textId="77777777" w:rsidR="00255C82" w:rsidRDefault="00F20115">
      <w:pPr>
        <w:widowControl w:val="0"/>
        <w:tabs>
          <w:tab w:val="left" w:pos="720"/>
        </w:tabs>
        <w:spacing w:after="0" w:line="240" w:lineRule="auto"/>
        <w:rPr>
          <w:rFonts w:ascii="Times New Roman" w:hAnsi="Times New Roman"/>
          <w:snapToGrid w:val="0"/>
          <w:color w:val="000000"/>
          <w:sz w:val="24"/>
          <w:szCs w:val="24"/>
        </w:rPr>
      </w:pPr>
      <w:r w:rsidRPr="00F20115">
        <w:rPr>
          <w:rFonts w:ascii="Times New Roman" w:hAnsi="Times New Roman"/>
          <w:snapToGrid w:val="0"/>
          <w:color w:val="000000"/>
          <w:sz w:val="24"/>
          <w:szCs w:val="24"/>
          <w:highlight w:val="yellow"/>
        </w:rPr>
        <w:t>Brachytherapy</w:t>
      </w:r>
    </w:p>
    <w:p w14:paraId="09B1DD4D" w14:textId="77777777" w:rsidR="00F20115" w:rsidRPr="00F20115" w:rsidRDefault="00F20115" w:rsidP="00F20115">
      <w:pPr>
        <w:pStyle w:val="ListParagraph"/>
        <w:widowControl w:val="0"/>
        <w:numPr>
          <w:ilvl w:val="0"/>
          <w:numId w:val="22"/>
        </w:numPr>
        <w:ind w:left="360"/>
        <w:rPr>
          <w:snapToGrid w:val="0"/>
          <w:color w:val="000000"/>
          <w:highlight w:val="yellow"/>
        </w:rPr>
      </w:pPr>
      <w:r w:rsidRPr="00F20115">
        <w:rPr>
          <w:snapToGrid w:val="0"/>
          <w:color w:val="000000"/>
          <w:highlight w:val="yellow"/>
        </w:rPr>
        <w:t>CTV (if volume-directed plan used)</w:t>
      </w:r>
    </w:p>
    <w:p w14:paraId="2E873777" w14:textId="77777777" w:rsidR="000D1ADC" w:rsidRDefault="000D1ADC" w:rsidP="00F20115">
      <w:pPr>
        <w:pStyle w:val="ListParagraph"/>
        <w:widowControl w:val="0"/>
        <w:numPr>
          <w:ilvl w:val="0"/>
          <w:numId w:val="22"/>
        </w:numPr>
        <w:ind w:left="360"/>
        <w:rPr>
          <w:snapToGrid w:val="0"/>
          <w:color w:val="000000"/>
          <w:highlight w:val="yellow"/>
        </w:rPr>
      </w:pPr>
      <w:r w:rsidRPr="003C75BC">
        <w:rPr>
          <w:snapToGrid w:val="0"/>
          <w:color w:val="000000" w:themeColor="text1"/>
          <w:highlight w:val="yellow"/>
        </w:rPr>
        <w:t>Sigmoid</w:t>
      </w:r>
      <w:r w:rsidRPr="00F20115">
        <w:rPr>
          <w:snapToGrid w:val="0"/>
          <w:color w:val="000000"/>
          <w:highlight w:val="yellow"/>
        </w:rPr>
        <w:t xml:space="preserve"> </w:t>
      </w:r>
    </w:p>
    <w:p w14:paraId="07838195" w14:textId="1467A009" w:rsidR="00F20115" w:rsidRPr="00F20115" w:rsidRDefault="00F20115" w:rsidP="00F20115">
      <w:pPr>
        <w:pStyle w:val="ListParagraph"/>
        <w:widowControl w:val="0"/>
        <w:numPr>
          <w:ilvl w:val="0"/>
          <w:numId w:val="22"/>
        </w:numPr>
        <w:ind w:left="360"/>
        <w:rPr>
          <w:snapToGrid w:val="0"/>
          <w:color w:val="000000"/>
          <w:highlight w:val="yellow"/>
        </w:rPr>
      </w:pPr>
      <w:r w:rsidRPr="00F20115">
        <w:rPr>
          <w:snapToGrid w:val="0"/>
          <w:color w:val="000000"/>
          <w:highlight w:val="yellow"/>
        </w:rPr>
        <w:t>Rectum</w:t>
      </w:r>
    </w:p>
    <w:p w14:paraId="5B0EE3DB" w14:textId="77777777" w:rsidR="00F20115" w:rsidRDefault="00F20115" w:rsidP="00F20115">
      <w:pPr>
        <w:pStyle w:val="ListParagraph"/>
        <w:widowControl w:val="0"/>
        <w:numPr>
          <w:ilvl w:val="0"/>
          <w:numId w:val="22"/>
        </w:numPr>
        <w:ind w:left="360"/>
        <w:rPr>
          <w:snapToGrid w:val="0"/>
          <w:color w:val="000000"/>
          <w:highlight w:val="yellow"/>
        </w:rPr>
      </w:pPr>
      <w:r w:rsidRPr="00F20115">
        <w:rPr>
          <w:snapToGrid w:val="0"/>
          <w:color w:val="000000"/>
          <w:highlight w:val="yellow"/>
        </w:rPr>
        <w:t>Bladder</w:t>
      </w:r>
    </w:p>
    <w:p w14:paraId="1B3156AB" w14:textId="74F9CE94" w:rsidR="003774FA" w:rsidRPr="003774FA" w:rsidRDefault="000D1ADC" w:rsidP="003774FA">
      <w:pPr>
        <w:pStyle w:val="Default"/>
        <w:rPr>
          <w:highlight w:val="yellow"/>
        </w:rPr>
      </w:pPr>
      <w:r>
        <w:rPr>
          <w:highlight w:val="yellow"/>
        </w:rPr>
        <w:t>I</w:t>
      </w:r>
      <w:r w:rsidR="003774FA" w:rsidRPr="003774FA">
        <w:rPr>
          <w:highlight w:val="yellow"/>
        </w:rPr>
        <w:t>f dose constraints of critical structures are exceeded, the fol</w:t>
      </w:r>
      <w:r w:rsidR="00796957">
        <w:rPr>
          <w:highlight w:val="yellow"/>
        </w:rPr>
        <w:t xml:space="preserve">lowing solution </w:t>
      </w:r>
      <w:r w:rsidR="00796957">
        <w:rPr>
          <w:rFonts w:hint="eastAsia"/>
          <w:highlight w:val="yellow"/>
          <w:lang w:eastAsia="ko-KR"/>
        </w:rPr>
        <w:t>is suggest</w:t>
      </w:r>
      <w:r w:rsidR="003774FA" w:rsidRPr="003774FA">
        <w:rPr>
          <w:highlight w:val="yellow"/>
        </w:rPr>
        <w:t xml:space="preserve">ed: </w:t>
      </w:r>
    </w:p>
    <w:p w14:paraId="4ED6A899" w14:textId="09390F1A" w:rsidR="005D2E28" w:rsidRPr="003774FA" w:rsidRDefault="003774FA" w:rsidP="003774FA">
      <w:pPr>
        <w:widowControl w:val="0"/>
        <w:tabs>
          <w:tab w:val="left" w:pos="720"/>
        </w:tabs>
        <w:spacing w:after="0" w:line="240" w:lineRule="auto"/>
        <w:rPr>
          <w:rFonts w:ascii="Times New Roman" w:hAnsi="Times New Roman"/>
          <w:snapToGrid w:val="0"/>
          <w:color w:val="000000"/>
          <w:sz w:val="24"/>
          <w:szCs w:val="24"/>
          <w:u w:val="single"/>
        </w:rPr>
      </w:pPr>
      <w:r w:rsidRPr="003774FA">
        <w:rPr>
          <w:rFonts w:ascii="Times New Roman" w:hAnsi="Times New Roman"/>
          <w:sz w:val="24"/>
          <w:szCs w:val="24"/>
          <w:highlight w:val="yellow"/>
        </w:rPr>
        <w:t xml:space="preserve">For volume-directed brachytherapy, if the treatment planning system </w:t>
      </w:r>
      <w:proofErr w:type="gramStart"/>
      <w:r w:rsidRPr="003774FA">
        <w:rPr>
          <w:rFonts w:ascii="Times New Roman" w:hAnsi="Times New Roman"/>
          <w:sz w:val="24"/>
          <w:szCs w:val="24"/>
          <w:highlight w:val="yellow"/>
        </w:rPr>
        <w:t>provides</w:t>
      </w:r>
      <w:proofErr w:type="gramEnd"/>
      <w:r w:rsidRPr="003774FA">
        <w:rPr>
          <w:rFonts w:ascii="Times New Roman" w:hAnsi="Times New Roman"/>
          <w:sz w:val="24"/>
          <w:szCs w:val="24"/>
          <w:highlight w:val="yellow"/>
        </w:rPr>
        <w:t xml:space="preserve"> a manua</w:t>
      </w:r>
      <w:r w:rsidR="000B1C02">
        <w:rPr>
          <w:rFonts w:ascii="Times New Roman" w:hAnsi="Times New Roman"/>
          <w:sz w:val="24"/>
          <w:szCs w:val="24"/>
          <w:highlight w:val="yellow"/>
        </w:rPr>
        <w:t xml:space="preserve">l optimization option, </w:t>
      </w:r>
      <w:r w:rsidRPr="003774FA">
        <w:rPr>
          <w:rFonts w:ascii="Times New Roman" w:hAnsi="Times New Roman"/>
          <w:sz w:val="24"/>
          <w:szCs w:val="24"/>
          <w:highlight w:val="yellow"/>
        </w:rPr>
        <w:t xml:space="preserve">the plan </w:t>
      </w:r>
      <w:r w:rsidR="000B1C02">
        <w:rPr>
          <w:rFonts w:ascii="Times New Roman" w:hAnsi="Times New Roman"/>
          <w:sz w:val="24"/>
          <w:szCs w:val="24"/>
          <w:highlight w:val="yellow"/>
        </w:rPr>
        <w:t xml:space="preserve">can be </w:t>
      </w:r>
      <w:r w:rsidRPr="003774FA">
        <w:rPr>
          <w:rFonts w:ascii="Times New Roman" w:hAnsi="Times New Roman"/>
          <w:sz w:val="24"/>
          <w:szCs w:val="24"/>
          <w:highlight w:val="yellow"/>
        </w:rPr>
        <w:t xml:space="preserve">manually </w:t>
      </w:r>
      <w:r w:rsidR="000B1C02">
        <w:rPr>
          <w:rFonts w:ascii="Times New Roman" w:hAnsi="Times New Roman"/>
          <w:sz w:val="24"/>
          <w:szCs w:val="24"/>
          <w:highlight w:val="yellow"/>
        </w:rPr>
        <w:t xml:space="preserve">optimized </w:t>
      </w:r>
      <w:r w:rsidRPr="003774FA">
        <w:rPr>
          <w:rFonts w:ascii="Times New Roman" w:hAnsi="Times New Roman"/>
          <w:sz w:val="24"/>
          <w:szCs w:val="24"/>
          <w:highlight w:val="yellow"/>
        </w:rPr>
        <w:t>to reduce dose to the critical structures as long as D90 of CTV meets target volume constraints</w:t>
      </w:r>
      <w:r w:rsidRPr="00761CB2">
        <w:rPr>
          <w:rFonts w:ascii="Times New Roman" w:hAnsi="Times New Roman"/>
          <w:sz w:val="24"/>
          <w:szCs w:val="24"/>
          <w:highlight w:val="yellow"/>
        </w:rPr>
        <w:t>.</w:t>
      </w:r>
      <w:r w:rsidR="009C4B91" w:rsidRPr="00761CB2">
        <w:rPr>
          <w:rFonts w:ascii="Times New Roman" w:hAnsi="Times New Roman"/>
          <w:sz w:val="24"/>
          <w:szCs w:val="24"/>
          <w:highlight w:val="yellow"/>
        </w:rPr>
        <w:t xml:space="preserve"> The use of interstitial brachytherapy is sometimes useful to </w:t>
      </w:r>
      <w:r w:rsidR="009C4B91" w:rsidRPr="00761CB2">
        <w:rPr>
          <w:rFonts w:ascii="Times New Roman" w:hAnsi="Times New Roman"/>
          <w:sz w:val="24"/>
          <w:szCs w:val="24"/>
          <w:highlight w:val="yellow"/>
        </w:rPr>
        <w:lastRenderedPageBreak/>
        <w:t>improve the cov</w:t>
      </w:r>
      <w:r w:rsidR="000B1C02">
        <w:rPr>
          <w:rFonts w:ascii="Times New Roman" w:hAnsi="Times New Roman"/>
          <w:sz w:val="24"/>
          <w:szCs w:val="24"/>
          <w:highlight w:val="yellow"/>
        </w:rPr>
        <w:t xml:space="preserve">erage and decrease the OAR </w:t>
      </w:r>
      <w:proofErr w:type="gramStart"/>
      <w:r w:rsidR="000B1C02">
        <w:rPr>
          <w:rFonts w:ascii="Times New Roman" w:hAnsi="Times New Roman"/>
          <w:sz w:val="24"/>
          <w:szCs w:val="24"/>
          <w:highlight w:val="yellow"/>
        </w:rPr>
        <w:t>dose</w:t>
      </w:r>
      <w:proofErr w:type="gramEnd"/>
      <w:r w:rsidR="000B1C02">
        <w:rPr>
          <w:rFonts w:ascii="Times New Roman" w:hAnsi="Times New Roman"/>
          <w:sz w:val="24"/>
          <w:szCs w:val="24"/>
          <w:highlight w:val="yellow"/>
        </w:rPr>
        <w:t xml:space="preserve"> but</w:t>
      </w:r>
      <w:r w:rsidR="009C4B91" w:rsidRPr="00761CB2">
        <w:rPr>
          <w:rFonts w:ascii="Times New Roman" w:hAnsi="Times New Roman"/>
          <w:sz w:val="24"/>
          <w:szCs w:val="24"/>
          <w:highlight w:val="yellow"/>
        </w:rPr>
        <w:t xml:space="preserve"> </w:t>
      </w:r>
      <w:r w:rsidR="000B1C02">
        <w:rPr>
          <w:rFonts w:ascii="Times New Roman" w:hAnsi="Times New Roman"/>
          <w:sz w:val="24"/>
          <w:szCs w:val="24"/>
          <w:highlight w:val="yellow"/>
        </w:rPr>
        <w:t>t</w:t>
      </w:r>
      <w:r w:rsidR="009C4B91" w:rsidRPr="00761CB2">
        <w:rPr>
          <w:rFonts w:ascii="Times New Roman" w:hAnsi="Times New Roman"/>
          <w:sz w:val="24"/>
          <w:szCs w:val="24"/>
          <w:highlight w:val="yellow"/>
        </w:rPr>
        <w:t>his technique should be used when indicated and by trained physicians.</w:t>
      </w:r>
    </w:p>
    <w:p w14:paraId="1C0EE48E" w14:textId="77777777" w:rsidR="00924445" w:rsidRDefault="00924445" w:rsidP="00FF42F1">
      <w:pPr>
        <w:widowControl w:val="0"/>
        <w:tabs>
          <w:tab w:val="left" w:pos="720"/>
        </w:tabs>
        <w:spacing w:after="0" w:line="240" w:lineRule="auto"/>
        <w:rPr>
          <w:rFonts w:ascii="Times New Roman" w:hAnsi="Times New Roman"/>
          <w:b/>
          <w:snapToGrid w:val="0"/>
          <w:color w:val="000000"/>
          <w:sz w:val="24"/>
          <w:szCs w:val="24"/>
          <w:lang w:eastAsia="ko-KR"/>
        </w:rPr>
      </w:pPr>
    </w:p>
    <w:p w14:paraId="0262CF71" w14:textId="77777777" w:rsidR="00036C40" w:rsidRPr="00B13295" w:rsidRDefault="00036C40" w:rsidP="00036C40">
      <w:pPr>
        <w:widowControl w:val="0"/>
        <w:tabs>
          <w:tab w:val="left" w:pos="720"/>
        </w:tabs>
        <w:spacing w:after="0" w:line="240" w:lineRule="auto"/>
        <w:rPr>
          <w:rFonts w:ascii="Times New Roman" w:hAnsi="Times New Roman"/>
          <w:snapToGrid w:val="0"/>
          <w:color w:val="000000"/>
          <w:sz w:val="24"/>
          <w:szCs w:val="24"/>
          <w:lang w:val="es-ES"/>
        </w:rPr>
      </w:pPr>
      <w:r w:rsidRPr="00B13295">
        <w:rPr>
          <w:rFonts w:ascii="Times New Roman" w:hAnsi="Times New Roman"/>
          <w:snapToGrid w:val="0"/>
          <w:color w:val="000000"/>
          <w:sz w:val="24"/>
          <w:szCs w:val="24"/>
          <w:lang w:val="es-ES"/>
        </w:rPr>
        <w:t xml:space="preserve">- </w:t>
      </w:r>
      <w:proofErr w:type="spellStart"/>
      <w:r w:rsidRPr="00B13295">
        <w:rPr>
          <w:rFonts w:ascii="Times New Roman" w:hAnsi="Times New Roman"/>
          <w:snapToGrid w:val="0"/>
          <w:color w:val="000000"/>
          <w:sz w:val="24"/>
          <w:szCs w:val="24"/>
          <w:lang w:val="es-ES"/>
        </w:rPr>
        <w:t>Required</w:t>
      </w:r>
      <w:proofErr w:type="spellEnd"/>
      <w:r w:rsidRPr="00B13295">
        <w:rPr>
          <w:rFonts w:ascii="Times New Roman" w:hAnsi="Times New Roman"/>
          <w:snapToGrid w:val="0"/>
          <w:color w:val="000000"/>
          <w:sz w:val="24"/>
          <w:szCs w:val="24"/>
          <w:lang w:val="es-ES"/>
        </w:rPr>
        <w:t xml:space="preserve"> </w:t>
      </w:r>
      <w:proofErr w:type="spellStart"/>
      <w:r w:rsidRPr="00B13295">
        <w:rPr>
          <w:rFonts w:ascii="Times New Roman" w:hAnsi="Times New Roman"/>
          <w:snapToGrid w:val="0"/>
          <w:color w:val="000000"/>
          <w:sz w:val="24"/>
          <w:szCs w:val="24"/>
          <w:lang w:val="es-ES"/>
        </w:rPr>
        <w:t>algorithms</w:t>
      </w:r>
      <w:proofErr w:type="spellEnd"/>
      <w:r w:rsidRPr="00B13295">
        <w:rPr>
          <w:rFonts w:ascii="Times New Roman" w:hAnsi="Times New Roman"/>
          <w:snapToGrid w:val="0"/>
          <w:color w:val="000000"/>
          <w:sz w:val="24"/>
          <w:szCs w:val="24"/>
          <w:lang w:val="es-ES"/>
        </w:rPr>
        <w:t xml:space="preserve"> </w:t>
      </w:r>
    </w:p>
    <w:p w14:paraId="23BCC9D7" w14:textId="77777777" w:rsidR="00036C40" w:rsidRPr="00B13295" w:rsidRDefault="00036C40" w:rsidP="00036C40">
      <w:pPr>
        <w:widowControl w:val="0"/>
        <w:tabs>
          <w:tab w:val="left" w:pos="720"/>
        </w:tabs>
        <w:spacing w:after="0" w:line="240" w:lineRule="auto"/>
        <w:rPr>
          <w:rFonts w:ascii="Times New Roman" w:hAnsi="Times New Roman"/>
          <w:snapToGrid w:val="0"/>
          <w:color w:val="000000"/>
          <w:sz w:val="24"/>
          <w:szCs w:val="24"/>
          <w:u w:val="single"/>
          <w:lang w:val="es-ES"/>
        </w:rPr>
      </w:pPr>
      <w:r w:rsidRPr="00B13295">
        <w:rPr>
          <w:rFonts w:ascii="Times New Roman" w:hAnsi="Times New Roman"/>
          <w:snapToGrid w:val="0"/>
          <w:color w:val="000000"/>
          <w:sz w:val="24"/>
          <w:szCs w:val="24"/>
          <w:highlight w:val="yellow"/>
          <w:u w:val="single"/>
          <w:lang w:val="es-ES"/>
        </w:rPr>
        <w:t>(</w:t>
      </w:r>
      <w:proofErr w:type="spellStart"/>
      <w:r w:rsidRPr="00B13295">
        <w:rPr>
          <w:rFonts w:ascii="Times New Roman" w:hAnsi="Times New Roman"/>
          <w:snapToGrid w:val="0"/>
          <w:color w:val="000000"/>
          <w:sz w:val="24"/>
          <w:szCs w:val="24"/>
          <w:highlight w:val="yellow"/>
          <w:u w:val="single"/>
          <w:lang w:val="es-ES"/>
        </w:rPr>
        <w:t>Convolution</w:t>
      </w:r>
      <w:proofErr w:type="spellEnd"/>
      <w:r w:rsidRPr="00B13295">
        <w:rPr>
          <w:rFonts w:ascii="Times New Roman" w:hAnsi="Times New Roman"/>
          <w:snapToGrid w:val="0"/>
          <w:color w:val="000000"/>
          <w:sz w:val="24"/>
          <w:szCs w:val="24"/>
          <w:highlight w:val="yellow"/>
          <w:u w:val="single"/>
          <w:lang w:val="es-ES"/>
        </w:rPr>
        <w:t>/</w:t>
      </w:r>
      <w:proofErr w:type="spellStart"/>
      <w:r w:rsidRPr="00B13295">
        <w:rPr>
          <w:rFonts w:ascii="Times New Roman" w:hAnsi="Times New Roman"/>
          <w:snapToGrid w:val="0"/>
          <w:color w:val="000000"/>
          <w:sz w:val="24"/>
          <w:szCs w:val="24"/>
          <w:highlight w:val="yellow"/>
          <w:u w:val="single"/>
          <w:lang w:val="es-ES"/>
        </w:rPr>
        <w:t>Superposition</w:t>
      </w:r>
      <w:proofErr w:type="spellEnd"/>
      <w:r w:rsidRPr="00B13295">
        <w:rPr>
          <w:rFonts w:ascii="Times New Roman" w:hAnsi="Times New Roman"/>
          <w:snapToGrid w:val="0"/>
          <w:color w:val="000000"/>
          <w:sz w:val="24"/>
          <w:szCs w:val="24"/>
          <w:highlight w:val="yellow"/>
          <w:u w:val="single"/>
          <w:lang w:val="es-ES"/>
        </w:rPr>
        <w:t xml:space="preserve">, Monte Carlo, </w:t>
      </w:r>
      <w:proofErr w:type="spellStart"/>
      <w:r w:rsidRPr="00B13295">
        <w:rPr>
          <w:rFonts w:ascii="Times New Roman" w:hAnsi="Times New Roman"/>
          <w:snapToGrid w:val="0"/>
          <w:color w:val="000000"/>
          <w:sz w:val="24"/>
          <w:szCs w:val="24"/>
          <w:highlight w:val="yellow"/>
          <w:u w:val="single"/>
          <w:lang w:val="es-ES"/>
        </w:rPr>
        <w:t>etc</w:t>
      </w:r>
      <w:proofErr w:type="spellEnd"/>
      <w:r w:rsidRPr="00B13295">
        <w:rPr>
          <w:rFonts w:ascii="Times New Roman" w:hAnsi="Times New Roman"/>
          <w:snapToGrid w:val="0"/>
          <w:color w:val="000000"/>
          <w:sz w:val="24"/>
          <w:szCs w:val="24"/>
          <w:highlight w:val="yellow"/>
          <w:u w:val="single"/>
          <w:lang w:val="es-ES"/>
        </w:rPr>
        <w:t>…)</w:t>
      </w:r>
    </w:p>
    <w:p w14:paraId="1C9801E5" w14:textId="77777777" w:rsidR="00036C40" w:rsidRPr="00B13295" w:rsidRDefault="00036C40" w:rsidP="00036C40">
      <w:pPr>
        <w:widowControl w:val="0"/>
        <w:tabs>
          <w:tab w:val="left" w:pos="720"/>
        </w:tabs>
        <w:spacing w:after="0" w:line="240" w:lineRule="auto"/>
        <w:rPr>
          <w:rFonts w:ascii="Times New Roman" w:hAnsi="Times New Roman"/>
          <w:snapToGrid w:val="0"/>
          <w:color w:val="000000"/>
          <w:sz w:val="24"/>
          <w:szCs w:val="24"/>
          <w:u w:val="single"/>
          <w:lang w:val="es-ES"/>
        </w:rPr>
      </w:pPr>
    </w:p>
    <w:p w14:paraId="1835B1C9" w14:textId="379ED2BC" w:rsidR="00036C40" w:rsidRPr="00FF6436" w:rsidRDefault="00036C40" w:rsidP="00036C40">
      <w:pPr>
        <w:widowControl w:val="0"/>
        <w:tabs>
          <w:tab w:val="left" w:pos="720"/>
        </w:tabs>
        <w:spacing w:after="0" w:line="240" w:lineRule="auto"/>
        <w:rPr>
          <w:rFonts w:ascii="Times New Roman" w:hAnsi="Times New Roman"/>
          <w:snapToGrid w:val="0"/>
          <w:color w:val="000000"/>
          <w:sz w:val="24"/>
          <w:szCs w:val="24"/>
          <w:lang w:eastAsia="ko-KR"/>
        </w:rPr>
      </w:pPr>
      <w:r w:rsidRPr="001F4C5A">
        <w:rPr>
          <w:rFonts w:ascii="Times New Roman" w:hAnsi="Times New Roman"/>
          <w:snapToGrid w:val="0"/>
          <w:color w:val="000000"/>
          <w:sz w:val="24"/>
          <w:szCs w:val="24"/>
        </w:rPr>
        <w:t>For Convolution/Superposition</w:t>
      </w:r>
      <w:r w:rsidR="006905FC">
        <w:rPr>
          <w:rFonts w:ascii="Times New Roman" w:hAnsi="Times New Roman"/>
          <w:snapToGrid w:val="0"/>
          <w:color w:val="000000"/>
          <w:sz w:val="24"/>
          <w:szCs w:val="24"/>
        </w:rPr>
        <w:t>-</w:t>
      </w:r>
      <w:r w:rsidRPr="001F4C5A">
        <w:rPr>
          <w:rFonts w:ascii="Times New Roman" w:hAnsi="Times New Roman"/>
          <w:snapToGrid w:val="0"/>
          <w:color w:val="000000"/>
          <w:sz w:val="24"/>
          <w:szCs w:val="24"/>
        </w:rPr>
        <w:t>type algorithms, dose should be reported as computed inhere</w:t>
      </w:r>
      <w:r>
        <w:rPr>
          <w:rFonts w:ascii="Times New Roman" w:hAnsi="Times New Roman"/>
          <w:snapToGrid w:val="0"/>
          <w:color w:val="000000"/>
          <w:sz w:val="24"/>
          <w:szCs w:val="24"/>
        </w:rPr>
        <w:t xml:space="preserve">ntly by the given algorithm.  </w:t>
      </w:r>
      <w:r w:rsidRPr="001F4C5A">
        <w:rPr>
          <w:rFonts w:ascii="Times New Roman" w:hAnsi="Times New Roman"/>
          <w:snapToGrid w:val="0"/>
          <w:color w:val="000000"/>
          <w:sz w:val="24"/>
          <w:szCs w:val="24"/>
        </w:rPr>
        <w:t>For M</w:t>
      </w:r>
      <w:r>
        <w:rPr>
          <w:rFonts w:ascii="Times New Roman" w:hAnsi="Times New Roman"/>
          <w:snapToGrid w:val="0"/>
          <w:color w:val="000000"/>
          <w:sz w:val="24"/>
          <w:szCs w:val="24"/>
        </w:rPr>
        <w:t xml:space="preserve">onte </w:t>
      </w:r>
      <w:r w:rsidRPr="001F4C5A">
        <w:rPr>
          <w:rFonts w:ascii="Times New Roman" w:hAnsi="Times New Roman"/>
          <w:snapToGrid w:val="0"/>
          <w:color w:val="000000"/>
          <w:sz w:val="24"/>
          <w:szCs w:val="24"/>
        </w:rPr>
        <w:t>C</w:t>
      </w:r>
      <w:r>
        <w:rPr>
          <w:rFonts w:ascii="Times New Roman" w:hAnsi="Times New Roman"/>
          <w:snapToGrid w:val="0"/>
          <w:color w:val="000000"/>
          <w:sz w:val="24"/>
          <w:szCs w:val="24"/>
        </w:rPr>
        <w:t>arlo</w:t>
      </w:r>
      <w:r w:rsidRPr="001F4C5A">
        <w:rPr>
          <w:rFonts w:ascii="Times New Roman" w:hAnsi="Times New Roman"/>
          <w:snapToGrid w:val="0"/>
          <w:color w:val="000000"/>
          <w:sz w:val="24"/>
          <w:szCs w:val="24"/>
        </w:rPr>
        <w:t xml:space="preserve"> or </w:t>
      </w:r>
      <w:r>
        <w:rPr>
          <w:rFonts w:ascii="Times New Roman" w:eastAsia="Times New Roman" w:hAnsi="Times New Roman"/>
          <w:color w:val="000000"/>
          <w:sz w:val="24"/>
          <w:szCs w:val="24"/>
        </w:rPr>
        <w:t>Grid Based Boltzmann Solver</w:t>
      </w:r>
      <w:r w:rsidRPr="001F4C5A">
        <w:rPr>
          <w:rFonts w:ascii="Times New Roman" w:hAnsi="Times New Roman"/>
          <w:snapToGrid w:val="0"/>
          <w:color w:val="000000"/>
          <w:sz w:val="24"/>
          <w:szCs w:val="24"/>
        </w:rPr>
        <w:t xml:space="preserve"> algorithms, conversion of Dm </w:t>
      </w:r>
      <w:r>
        <w:rPr>
          <w:rFonts w:ascii="Times New Roman" w:hAnsi="Times New Roman"/>
          <w:snapToGrid w:val="0"/>
          <w:color w:val="000000"/>
          <w:sz w:val="24"/>
          <w:szCs w:val="24"/>
        </w:rPr>
        <w:t xml:space="preserve">(dose-to-medium) </w:t>
      </w:r>
      <w:r w:rsidRPr="001F4C5A">
        <w:rPr>
          <w:rFonts w:ascii="Times New Roman" w:hAnsi="Times New Roman"/>
          <w:snapToGrid w:val="0"/>
          <w:color w:val="000000"/>
          <w:sz w:val="24"/>
          <w:szCs w:val="24"/>
        </w:rPr>
        <w:t xml:space="preserve">to </w:t>
      </w:r>
      <w:proofErr w:type="spellStart"/>
      <w:r w:rsidRPr="001F4C5A">
        <w:rPr>
          <w:rFonts w:ascii="Times New Roman" w:hAnsi="Times New Roman"/>
          <w:snapToGrid w:val="0"/>
          <w:color w:val="000000"/>
          <w:sz w:val="24"/>
          <w:szCs w:val="24"/>
        </w:rPr>
        <w:t>Dw</w:t>
      </w:r>
      <w:proofErr w:type="spellEnd"/>
      <w:r w:rsidRPr="001F4C5A">
        <w:rPr>
          <w:rFonts w:ascii="Times New Roman" w:hAnsi="Times New Roman"/>
          <w:snapToGrid w:val="0"/>
          <w:color w:val="000000"/>
          <w:sz w:val="24"/>
          <w:szCs w:val="24"/>
        </w:rPr>
        <w:t xml:space="preserve"> </w:t>
      </w:r>
      <w:r>
        <w:rPr>
          <w:rFonts w:ascii="Times New Roman" w:hAnsi="Times New Roman"/>
          <w:snapToGrid w:val="0"/>
          <w:color w:val="000000"/>
          <w:sz w:val="24"/>
          <w:szCs w:val="24"/>
        </w:rPr>
        <w:t xml:space="preserve">(dose-to-water) </w:t>
      </w:r>
      <w:r w:rsidRPr="001F4C5A">
        <w:rPr>
          <w:rFonts w:ascii="Times New Roman" w:hAnsi="Times New Roman"/>
          <w:snapToGrid w:val="0"/>
          <w:color w:val="000000"/>
          <w:sz w:val="24"/>
          <w:szCs w:val="24"/>
        </w:rPr>
        <w:t>should be avoided. Dm, computed inherently by these algorithms</w:t>
      </w:r>
      <w:r w:rsidR="00855798">
        <w:rPr>
          <w:rFonts w:ascii="Times New Roman" w:hAnsi="Times New Roman"/>
          <w:snapToGrid w:val="0"/>
          <w:color w:val="000000"/>
          <w:sz w:val="24"/>
          <w:szCs w:val="24"/>
        </w:rPr>
        <w:t>, should be reported.</w:t>
      </w:r>
    </w:p>
    <w:p w14:paraId="5EF22FD4" w14:textId="77777777" w:rsidR="00036C40" w:rsidRPr="00FF6436" w:rsidRDefault="00036C40" w:rsidP="00036C40">
      <w:pPr>
        <w:widowControl w:val="0"/>
        <w:tabs>
          <w:tab w:val="left" w:pos="720"/>
        </w:tabs>
        <w:spacing w:after="0" w:line="240" w:lineRule="auto"/>
        <w:rPr>
          <w:rFonts w:ascii="Times New Roman" w:hAnsi="Times New Roman"/>
          <w:snapToGrid w:val="0"/>
          <w:color w:val="000000"/>
          <w:sz w:val="24"/>
          <w:szCs w:val="24"/>
        </w:rPr>
      </w:pPr>
    </w:p>
    <w:p w14:paraId="0C21C09E" w14:textId="77777777" w:rsidR="00036C40" w:rsidRPr="005C4F81" w:rsidRDefault="00036C40" w:rsidP="00036C40">
      <w:pPr>
        <w:pStyle w:val="ListParagraph"/>
        <w:widowControl w:val="0"/>
        <w:tabs>
          <w:tab w:val="left" w:pos="720"/>
        </w:tabs>
        <w:ind w:left="360" w:hanging="360"/>
        <w:rPr>
          <w:snapToGrid w:val="0"/>
          <w:color w:val="000000"/>
        </w:rPr>
      </w:pPr>
      <w:r>
        <w:rPr>
          <w:snapToGrid w:val="0"/>
          <w:color w:val="000000"/>
        </w:rPr>
        <w:t xml:space="preserve">- </w:t>
      </w:r>
      <w:r w:rsidRPr="005C4F81">
        <w:rPr>
          <w:snapToGrid w:val="0"/>
          <w:color w:val="000000"/>
        </w:rPr>
        <w:t>Primary dataset for dose calculation</w:t>
      </w:r>
    </w:p>
    <w:p w14:paraId="05E736C2" w14:textId="77777777" w:rsidR="00036C40" w:rsidRDefault="00036C40" w:rsidP="00036C40">
      <w:pPr>
        <w:widowControl w:val="0"/>
        <w:tabs>
          <w:tab w:val="left" w:pos="720"/>
        </w:tabs>
        <w:spacing w:after="0" w:line="240" w:lineRule="auto"/>
        <w:rPr>
          <w:rFonts w:ascii="Times New Roman" w:hAnsi="Times New Roman"/>
          <w:sz w:val="24"/>
          <w:szCs w:val="24"/>
          <w:highlight w:val="yellow"/>
          <w:lang w:eastAsia="ko-KR"/>
        </w:rPr>
      </w:pPr>
      <w:r>
        <w:rPr>
          <w:rFonts w:ascii="Times New Roman" w:hAnsi="Times New Roman" w:hint="eastAsia"/>
          <w:sz w:val="24"/>
          <w:szCs w:val="24"/>
          <w:highlight w:val="yellow"/>
          <w:lang w:eastAsia="ko-KR"/>
        </w:rPr>
        <w:t>EBRT</w:t>
      </w:r>
    </w:p>
    <w:p w14:paraId="27854730" w14:textId="1D5E79AA" w:rsidR="00580F21" w:rsidRDefault="00580F21" w:rsidP="00036C40">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 xml:space="preserve">Photon </w:t>
      </w:r>
      <w:r w:rsidR="00462E54">
        <w:rPr>
          <w:rFonts w:ascii="Times New Roman" w:hAnsi="Times New Roman"/>
          <w:sz w:val="24"/>
          <w:szCs w:val="24"/>
          <w:highlight w:val="yellow"/>
        </w:rPr>
        <w:t>T</w:t>
      </w:r>
      <w:r>
        <w:rPr>
          <w:rFonts w:ascii="Times New Roman" w:hAnsi="Times New Roman"/>
          <w:sz w:val="24"/>
          <w:szCs w:val="24"/>
          <w:highlight w:val="yellow"/>
        </w:rPr>
        <w:t>herapy</w:t>
      </w:r>
    </w:p>
    <w:p w14:paraId="122C5D49" w14:textId="416606BB" w:rsidR="00036C40" w:rsidRDefault="00036C40" w:rsidP="00036C40">
      <w:pPr>
        <w:widowControl w:val="0"/>
        <w:tabs>
          <w:tab w:val="left" w:pos="720"/>
        </w:tabs>
        <w:spacing w:after="0" w:line="240" w:lineRule="auto"/>
        <w:rPr>
          <w:rFonts w:ascii="Times New Roman" w:hAnsi="Times New Roman"/>
          <w:sz w:val="24"/>
          <w:highlight w:val="yellow"/>
        </w:rPr>
      </w:pPr>
      <w:r w:rsidRPr="003A57E6">
        <w:rPr>
          <w:rFonts w:ascii="Times New Roman" w:hAnsi="Times New Roman"/>
          <w:sz w:val="24"/>
          <w:szCs w:val="24"/>
          <w:highlight w:val="yellow"/>
        </w:rPr>
        <w:t xml:space="preserve">The primary data set for dose calculations is CT. In the case in which contrast is present during the treatment planning CT, the density of the contrast should be </w:t>
      </w:r>
      <w:r w:rsidR="005D5448" w:rsidRPr="003A57E6">
        <w:rPr>
          <w:rFonts w:ascii="Times New Roman" w:hAnsi="Times New Roman"/>
          <w:sz w:val="24"/>
          <w:szCs w:val="24"/>
          <w:highlight w:val="yellow"/>
        </w:rPr>
        <w:t>overr</w:t>
      </w:r>
      <w:r w:rsidR="005D5448">
        <w:rPr>
          <w:rFonts w:ascii="Times New Roman" w:hAnsi="Times New Roman"/>
          <w:sz w:val="24"/>
          <w:szCs w:val="24"/>
          <w:highlight w:val="yellow"/>
        </w:rPr>
        <w:t>idden</w:t>
      </w:r>
      <w:r w:rsidRPr="003A57E6">
        <w:rPr>
          <w:rFonts w:ascii="Times New Roman" w:hAnsi="Times New Roman"/>
          <w:sz w:val="24"/>
          <w:szCs w:val="24"/>
          <w:highlight w:val="yellow"/>
        </w:rPr>
        <w:t xml:space="preserve"> to a representative background electron density. </w:t>
      </w:r>
      <w:r w:rsidR="001F6688" w:rsidRPr="006956D9">
        <w:rPr>
          <w:rFonts w:ascii="Times New Roman" w:hAnsi="Times New Roman"/>
          <w:sz w:val="24"/>
          <w:highlight w:val="yellow"/>
        </w:rPr>
        <w:t xml:space="preserve">Heterogeneity corrections </w:t>
      </w:r>
      <w:r w:rsidR="001F6688" w:rsidRPr="006956D9">
        <w:rPr>
          <w:rFonts w:ascii="Times New Roman" w:hAnsi="Times New Roman"/>
          <w:sz w:val="24"/>
          <w:szCs w:val="24"/>
          <w:highlight w:val="yellow"/>
        </w:rPr>
        <w:t>must</w:t>
      </w:r>
      <w:r w:rsidR="001F6688" w:rsidRPr="006956D9">
        <w:rPr>
          <w:rFonts w:ascii="Times New Roman" w:hAnsi="Times New Roman"/>
          <w:sz w:val="24"/>
          <w:highlight w:val="yellow"/>
        </w:rPr>
        <w:t xml:space="preserve"> be applied.</w:t>
      </w:r>
    </w:p>
    <w:p w14:paraId="00D3484D" w14:textId="3A7A0E92" w:rsidR="00580F21" w:rsidRPr="00473F4C" w:rsidRDefault="00580F21" w:rsidP="00580F21">
      <w:pPr>
        <w:widowControl w:val="0"/>
        <w:tabs>
          <w:tab w:val="left" w:pos="720"/>
        </w:tabs>
        <w:spacing w:after="0" w:line="240" w:lineRule="auto"/>
        <w:rPr>
          <w:rFonts w:ascii="Times New Roman" w:hAnsi="Times New Roman"/>
          <w:sz w:val="24"/>
          <w:szCs w:val="24"/>
          <w:highlight w:val="cyan"/>
          <w:lang w:val="es-ES"/>
        </w:rPr>
      </w:pPr>
      <w:bookmarkStart w:id="22" w:name="_Hlk129425519"/>
      <w:proofErr w:type="spellStart"/>
      <w:r w:rsidRPr="00473F4C">
        <w:rPr>
          <w:rFonts w:ascii="Times New Roman" w:hAnsi="Times New Roman"/>
          <w:sz w:val="24"/>
          <w:szCs w:val="24"/>
          <w:highlight w:val="cyan"/>
          <w:lang w:val="es-ES"/>
        </w:rPr>
        <w:t>Proton</w:t>
      </w:r>
      <w:proofErr w:type="spellEnd"/>
      <w:r>
        <w:rPr>
          <w:rFonts w:ascii="Times New Roman" w:hAnsi="Times New Roman"/>
          <w:sz w:val="24"/>
          <w:szCs w:val="24"/>
          <w:highlight w:val="cyan"/>
          <w:lang w:val="es-ES"/>
        </w:rPr>
        <w:t xml:space="preserve"> </w:t>
      </w:r>
      <w:proofErr w:type="spellStart"/>
      <w:r w:rsidR="00462E54">
        <w:rPr>
          <w:rFonts w:ascii="Times New Roman" w:hAnsi="Times New Roman"/>
          <w:sz w:val="24"/>
          <w:szCs w:val="24"/>
          <w:highlight w:val="cyan"/>
          <w:lang w:val="es-ES"/>
        </w:rPr>
        <w:t>T</w:t>
      </w:r>
      <w:r w:rsidRPr="00473F4C">
        <w:rPr>
          <w:rFonts w:ascii="Times New Roman" w:hAnsi="Times New Roman"/>
          <w:sz w:val="24"/>
          <w:szCs w:val="24"/>
          <w:highlight w:val="cyan"/>
          <w:lang w:val="es-ES"/>
        </w:rPr>
        <w:t>herapy</w:t>
      </w:r>
      <w:proofErr w:type="spellEnd"/>
    </w:p>
    <w:p w14:paraId="44897183" w14:textId="6777F912" w:rsidR="00580F21" w:rsidRPr="00B42D95" w:rsidRDefault="00580F21" w:rsidP="00580F21">
      <w:pPr>
        <w:widowControl w:val="0"/>
        <w:tabs>
          <w:tab w:val="left" w:pos="720"/>
        </w:tabs>
        <w:spacing w:after="0" w:line="240" w:lineRule="auto"/>
        <w:rPr>
          <w:rFonts w:ascii="Times New Roman" w:hAnsi="Times New Roman"/>
          <w:sz w:val="24"/>
          <w:szCs w:val="24"/>
          <w:lang w:eastAsia="ko-KR"/>
        </w:rPr>
      </w:pPr>
      <w:r w:rsidRPr="00473F4C">
        <w:rPr>
          <w:rFonts w:ascii="Times New Roman" w:hAnsi="Times New Roman"/>
          <w:sz w:val="24"/>
          <w:szCs w:val="24"/>
          <w:highlight w:val="cyan"/>
        </w:rPr>
        <w:t xml:space="preserve">The Monte Carlo algorithm for optimization is </w:t>
      </w:r>
      <w:r w:rsidR="00AA0301">
        <w:rPr>
          <w:rFonts w:ascii="Times New Roman" w:hAnsi="Times New Roman"/>
          <w:sz w:val="24"/>
          <w:szCs w:val="24"/>
          <w:highlight w:val="cyan"/>
        </w:rPr>
        <w:t xml:space="preserve">highly </w:t>
      </w:r>
      <w:r w:rsidR="00BE1EB2">
        <w:rPr>
          <w:rFonts w:ascii="Times New Roman" w:hAnsi="Times New Roman"/>
          <w:sz w:val="24"/>
          <w:szCs w:val="24"/>
          <w:highlight w:val="cyan"/>
        </w:rPr>
        <w:t>recommended</w:t>
      </w:r>
      <w:r w:rsidRPr="00473F4C">
        <w:rPr>
          <w:rFonts w:ascii="Times New Roman" w:hAnsi="Times New Roman"/>
          <w:sz w:val="24"/>
          <w:szCs w:val="24"/>
          <w:highlight w:val="cyan"/>
        </w:rPr>
        <w:t xml:space="preserve">. If the Monte Carlo optimization is not </w:t>
      </w:r>
      <w:r>
        <w:rPr>
          <w:rFonts w:ascii="Times New Roman" w:hAnsi="Times New Roman"/>
          <w:sz w:val="24"/>
          <w:szCs w:val="24"/>
          <w:highlight w:val="cyan"/>
        </w:rPr>
        <w:t>used</w:t>
      </w:r>
      <w:r w:rsidRPr="00473F4C">
        <w:rPr>
          <w:rFonts w:ascii="Times New Roman" w:hAnsi="Times New Roman"/>
          <w:sz w:val="24"/>
          <w:szCs w:val="24"/>
          <w:highlight w:val="cyan"/>
        </w:rPr>
        <w:t>, at least the Monte Carlo calculation dose should be calculated as a reference.</w:t>
      </w:r>
    </w:p>
    <w:bookmarkEnd w:id="22"/>
    <w:p w14:paraId="4E53D305" w14:textId="77777777" w:rsidR="00580F21" w:rsidRDefault="00580F21" w:rsidP="00036C40">
      <w:pPr>
        <w:widowControl w:val="0"/>
        <w:tabs>
          <w:tab w:val="left" w:pos="720"/>
        </w:tabs>
        <w:spacing w:after="0" w:line="240" w:lineRule="auto"/>
        <w:rPr>
          <w:rFonts w:ascii="Times New Roman" w:hAnsi="Times New Roman"/>
          <w:sz w:val="24"/>
          <w:szCs w:val="24"/>
          <w:highlight w:val="yellow"/>
          <w:lang w:eastAsia="ko-KR"/>
        </w:rPr>
      </w:pPr>
    </w:p>
    <w:p w14:paraId="0BB5ED53" w14:textId="77777777" w:rsidR="00255C82" w:rsidRDefault="00036C40">
      <w:pPr>
        <w:widowControl w:val="0"/>
        <w:tabs>
          <w:tab w:val="left" w:pos="720"/>
        </w:tabs>
        <w:spacing w:after="0" w:line="240" w:lineRule="auto"/>
        <w:rPr>
          <w:rFonts w:ascii="Times New Roman" w:hAnsi="Times New Roman"/>
          <w:sz w:val="24"/>
          <w:szCs w:val="24"/>
          <w:highlight w:val="yellow"/>
          <w:lang w:eastAsia="ko-KR"/>
        </w:rPr>
      </w:pPr>
      <w:r>
        <w:rPr>
          <w:rFonts w:ascii="Times New Roman" w:hAnsi="Times New Roman" w:hint="eastAsia"/>
          <w:sz w:val="24"/>
          <w:szCs w:val="24"/>
          <w:highlight w:val="yellow"/>
          <w:lang w:eastAsia="ko-KR"/>
        </w:rPr>
        <w:t>Brachytherapy</w:t>
      </w:r>
    </w:p>
    <w:p w14:paraId="02266B3A" w14:textId="1B0C64F3" w:rsidR="00036C40" w:rsidRDefault="00036C40" w:rsidP="00036C40">
      <w:pPr>
        <w:widowControl w:val="0"/>
        <w:tabs>
          <w:tab w:val="left" w:pos="720"/>
        </w:tabs>
        <w:spacing w:after="0" w:line="240" w:lineRule="auto"/>
        <w:rPr>
          <w:rFonts w:ascii="Times New Roman" w:hAnsi="Times New Roman"/>
          <w:sz w:val="24"/>
          <w:szCs w:val="24"/>
        </w:rPr>
      </w:pPr>
      <w:r w:rsidRPr="00036C40">
        <w:rPr>
          <w:rFonts w:ascii="Times New Roman" w:hAnsi="Times New Roman"/>
          <w:snapToGrid w:val="0"/>
          <w:color w:val="000000"/>
          <w:sz w:val="24"/>
          <w:szCs w:val="24"/>
          <w:highlight w:val="yellow"/>
        </w:rPr>
        <w:t>Planning CT image</w:t>
      </w:r>
      <w:r w:rsidR="000B1C02">
        <w:rPr>
          <w:rFonts w:ascii="Times New Roman" w:hAnsi="Times New Roman"/>
          <w:snapToGrid w:val="0"/>
          <w:color w:val="000000"/>
          <w:sz w:val="24"/>
          <w:szCs w:val="24"/>
          <w:highlight w:val="yellow"/>
        </w:rPr>
        <w:t>s</w:t>
      </w:r>
      <w:r w:rsidRPr="00036C40">
        <w:rPr>
          <w:rFonts w:ascii="Times New Roman" w:hAnsi="Times New Roman"/>
          <w:snapToGrid w:val="0"/>
          <w:color w:val="000000"/>
          <w:sz w:val="24"/>
          <w:szCs w:val="24"/>
          <w:highlight w:val="yellow"/>
        </w:rPr>
        <w:t xml:space="preserve"> </w:t>
      </w:r>
      <w:r w:rsidR="000B1C02">
        <w:rPr>
          <w:rFonts w:ascii="Times New Roman" w:hAnsi="Times New Roman"/>
          <w:snapToGrid w:val="0"/>
          <w:color w:val="000000"/>
          <w:sz w:val="24"/>
          <w:szCs w:val="24"/>
          <w:highlight w:val="yellow"/>
        </w:rPr>
        <w:t>are</w:t>
      </w:r>
      <w:r w:rsidRPr="00036C40">
        <w:rPr>
          <w:rFonts w:ascii="Times New Roman" w:hAnsi="Times New Roman"/>
          <w:snapToGrid w:val="0"/>
          <w:color w:val="000000"/>
          <w:sz w:val="24"/>
          <w:szCs w:val="24"/>
          <w:highlight w:val="yellow"/>
        </w:rPr>
        <w:t xml:space="preserve"> the primary dataset for dose calculation. </w:t>
      </w:r>
      <w:r w:rsidR="006956D9">
        <w:rPr>
          <w:rFonts w:ascii="Times New Roman" w:hAnsi="Times New Roman" w:hint="eastAsia"/>
          <w:snapToGrid w:val="0"/>
          <w:color w:val="000000"/>
          <w:sz w:val="24"/>
          <w:szCs w:val="24"/>
          <w:highlight w:val="yellow"/>
          <w:lang w:eastAsia="ko-KR"/>
        </w:rPr>
        <w:t xml:space="preserve">If </w:t>
      </w:r>
      <w:r w:rsidRPr="00036C40">
        <w:rPr>
          <w:rFonts w:ascii="Times New Roman" w:hAnsi="Times New Roman"/>
          <w:snapToGrid w:val="0"/>
          <w:color w:val="000000"/>
          <w:sz w:val="24"/>
          <w:szCs w:val="24"/>
          <w:highlight w:val="yellow"/>
        </w:rPr>
        <w:t>MR image</w:t>
      </w:r>
      <w:r w:rsidR="00FB5A5A">
        <w:rPr>
          <w:rFonts w:ascii="Times New Roman" w:hAnsi="Times New Roman"/>
          <w:snapToGrid w:val="0"/>
          <w:color w:val="000000"/>
          <w:sz w:val="24"/>
          <w:szCs w:val="24"/>
          <w:highlight w:val="yellow"/>
        </w:rPr>
        <w:t>s</w:t>
      </w:r>
      <w:r w:rsidRPr="00036C40">
        <w:rPr>
          <w:rFonts w:ascii="Times New Roman" w:hAnsi="Times New Roman"/>
          <w:snapToGrid w:val="0"/>
          <w:color w:val="000000"/>
          <w:sz w:val="24"/>
          <w:szCs w:val="24"/>
          <w:highlight w:val="yellow"/>
        </w:rPr>
        <w:t xml:space="preserve"> </w:t>
      </w:r>
      <w:r w:rsidR="00FB5A5A">
        <w:rPr>
          <w:rFonts w:ascii="Times New Roman" w:hAnsi="Times New Roman"/>
          <w:snapToGrid w:val="0"/>
          <w:color w:val="000000"/>
          <w:sz w:val="24"/>
          <w:szCs w:val="24"/>
          <w:highlight w:val="yellow"/>
        </w:rPr>
        <w:t>are</w:t>
      </w:r>
      <w:r w:rsidRPr="00036C40">
        <w:rPr>
          <w:rFonts w:ascii="Times New Roman" w:hAnsi="Times New Roman"/>
          <w:snapToGrid w:val="0"/>
          <w:color w:val="000000"/>
          <w:sz w:val="24"/>
          <w:szCs w:val="24"/>
          <w:highlight w:val="yellow"/>
        </w:rPr>
        <w:t xml:space="preserve"> used for dose calculation, a method of correcting image distortion and tissue density </w:t>
      </w:r>
      <w:r w:rsidR="005D5448">
        <w:rPr>
          <w:rFonts w:ascii="Times New Roman" w:hAnsi="Times New Roman"/>
          <w:snapToGrid w:val="0"/>
          <w:color w:val="000000"/>
          <w:sz w:val="24"/>
          <w:szCs w:val="24"/>
          <w:highlight w:val="yellow"/>
        </w:rPr>
        <w:t>should</w:t>
      </w:r>
      <w:r w:rsidRPr="00036C40">
        <w:rPr>
          <w:rFonts w:ascii="Times New Roman" w:hAnsi="Times New Roman"/>
          <w:snapToGrid w:val="0"/>
          <w:color w:val="000000"/>
          <w:sz w:val="24"/>
          <w:szCs w:val="24"/>
          <w:highlight w:val="yellow"/>
        </w:rPr>
        <w:t xml:space="preserve"> be applied</w:t>
      </w:r>
      <w:r w:rsidRPr="007B56B5">
        <w:rPr>
          <w:snapToGrid w:val="0"/>
          <w:color w:val="000000"/>
          <w:highlight w:val="yellow"/>
        </w:rPr>
        <w:t>.</w:t>
      </w:r>
      <w:r w:rsidRPr="003A57E6">
        <w:rPr>
          <w:rFonts w:ascii="Times New Roman" w:hAnsi="Times New Roman"/>
          <w:sz w:val="24"/>
          <w:szCs w:val="24"/>
          <w:highlight w:val="yellow"/>
        </w:rPr>
        <w:t xml:space="preserve"> </w:t>
      </w:r>
      <w:r w:rsidR="00B40D05">
        <w:rPr>
          <w:rFonts w:ascii="Times New Roman" w:hAnsi="Times New Roman"/>
          <w:sz w:val="24"/>
          <w:szCs w:val="24"/>
          <w:highlight w:val="yellow"/>
        </w:rPr>
        <w:t>Heterogeneity corrections are</w:t>
      </w:r>
      <w:r w:rsidR="00862015">
        <w:rPr>
          <w:rFonts w:ascii="Times New Roman" w:hAnsi="Times New Roman"/>
          <w:sz w:val="24"/>
          <w:szCs w:val="24"/>
          <w:highlight w:val="yellow"/>
        </w:rPr>
        <w:t xml:space="preserve"> not mandatory.</w:t>
      </w:r>
    </w:p>
    <w:p w14:paraId="1A9D4BB5" w14:textId="77777777" w:rsidR="00580F21" w:rsidRPr="00B42D95" w:rsidRDefault="00580F21" w:rsidP="00036C40">
      <w:pPr>
        <w:widowControl w:val="0"/>
        <w:tabs>
          <w:tab w:val="left" w:pos="720"/>
        </w:tabs>
        <w:spacing w:after="0" w:line="240" w:lineRule="auto"/>
        <w:rPr>
          <w:rFonts w:ascii="Times New Roman" w:hAnsi="Times New Roman"/>
          <w:sz w:val="24"/>
          <w:szCs w:val="24"/>
          <w:lang w:eastAsia="ko-KR"/>
        </w:rPr>
      </w:pPr>
    </w:p>
    <w:p w14:paraId="24D51B15" w14:textId="793554E2" w:rsidR="00C95CA6" w:rsidRDefault="00036C40" w:rsidP="00036C40">
      <w:pPr>
        <w:widowControl w:val="0"/>
        <w:tabs>
          <w:tab w:val="left" w:pos="720"/>
        </w:tabs>
        <w:spacing w:after="0" w:line="240" w:lineRule="auto"/>
        <w:rPr>
          <w:rFonts w:ascii="Times New Roman" w:hAnsi="Times New Roman"/>
          <w:snapToGrid w:val="0"/>
          <w:color w:val="000000"/>
          <w:sz w:val="24"/>
          <w:szCs w:val="24"/>
        </w:rPr>
      </w:pPr>
      <w:r w:rsidRPr="00FF42F1">
        <w:rPr>
          <w:rFonts w:ascii="Times New Roman" w:hAnsi="Times New Roman"/>
          <w:snapToGrid w:val="0"/>
          <w:color w:val="000000"/>
          <w:sz w:val="24"/>
          <w:szCs w:val="24"/>
        </w:rPr>
        <w:t>-</w:t>
      </w:r>
      <w:r w:rsidR="00C95CA6">
        <w:rPr>
          <w:rFonts w:ascii="Times New Roman" w:hAnsi="Times New Roman"/>
          <w:snapToGrid w:val="0"/>
          <w:color w:val="000000"/>
          <w:sz w:val="24"/>
          <w:szCs w:val="24"/>
        </w:rPr>
        <w:t xml:space="preserve"> </w:t>
      </w:r>
      <w:r w:rsidRPr="00FF42F1">
        <w:rPr>
          <w:rFonts w:ascii="Times New Roman" w:hAnsi="Times New Roman"/>
          <w:snapToGrid w:val="0"/>
          <w:color w:val="000000"/>
          <w:sz w:val="24"/>
          <w:szCs w:val="24"/>
        </w:rPr>
        <w:t>Dose matrix resolution</w:t>
      </w:r>
    </w:p>
    <w:p w14:paraId="7FF98E44" w14:textId="29A4C00F" w:rsidR="00036C40" w:rsidRDefault="00036C40" w:rsidP="00036C40">
      <w:pPr>
        <w:widowControl w:val="0"/>
        <w:tabs>
          <w:tab w:val="left" w:pos="720"/>
        </w:tabs>
        <w:spacing w:after="0" w:line="240" w:lineRule="auto"/>
        <w:rPr>
          <w:rFonts w:ascii="Times New Roman" w:hAnsi="Times New Roman"/>
          <w:snapToGrid w:val="0"/>
          <w:color w:val="000000"/>
          <w:sz w:val="24"/>
          <w:szCs w:val="24"/>
        </w:rPr>
      </w:pPr>
      <w:r w:rsidRPr="00DA30F8">
        <w:rPr>
          <w:rFonts w:ascii="Times New Roman" w:hAnsi="Times New Roman"/>
          <w:snapToGrid w:val="0"/>
          <w:color w:val="000000"/>
          <w:sz w:val="24"/>
          <w:szCs w:val="24"/>
          <w:highlight w:val="yellow"/>
        </w:rPr>
        <w:t>Dose grid size should be ≤3</w:t>
      </w:r>
      <w:r w:rsidR="0096443C">
        <w:rPr>
          <w:rFonts w:ascii="Times New Roman" w:hAnsi="Times New Roman"/>
          <w:snapToGrid w:val="0"/>
          <w:color w:val="000000"/>
          <w:sz w:val="24"/>
          <w:szCs w:val="24"/>
          <w:highlight w:val="yellow"/>
        </w:rPr>
        <w:t>.0</w:t>
      </w:r>
      <w:r w:rsidRPr="00DA30F8">
        <w:rPr>
          <w:rFonts w:ascii="Times New Roman" w:hAnsi="Times New Roman"/>
          <w:snapToGrid w:val="0"/>
          <w:color w:val="000000"/>
          <w:sz w:val="24"/>
          <w:szCs w:val="24"/>
          <w:highlight w:val="yellow"/>
        </w:rPr>
        <w:t xml:space="preserve"> mm </w:t>
      </w:r>
      <w:r w:rsidR="00C95CA6">
        <w:rPr>
          <w:rFonts w:ascii="Times New Roman" w:hAnsi="Times New Roman"/>
          <w:snapToGrid w:val="0"/>
          <w:color w:val="000000"/>
          <w:sz w:val="24"/>
          <w:szCs w:val="24"/>
          <w:highlight w:val="yellow"/>
        </w:rPr>
        <w:t>(preferably ≤2</w:t>
      </w:r>
      <w:r w:rsidR="0096443C">
        <w:rPr>
          <w:rFonts w:ascii="Times New Roman" w:hAnsi="Times New Roman"/>
          <w:snapToGrid w:val="0"/>
          <w:color w:val="000000"/>
          <w:sz w:val="24"/>
          <w:szCs w:val="24"/>
          <w:highlight w:val="yellow"/>
        </w:rPr>
        <w:t>.0</w:t>
      </w:r>
      <w:r w:rsidR="00C95CA6" w:rsidRPr="00DA30F8">
        <w:rPr>
          <w:rFonts w:ascii="Times New Roman" w:hAnsi="Times New Roman"/>
          <w:snapToGrid w:val="0"/>
          <w:color w:val="000000"/>
          <w:sz w:val="24"/>
          <w:szCs w:val="24"/>
          <w:highlight w:val="yellow"/>
        </w:rPr>
        <w:t xml:space="preserve"> mm</w:t>
      </w:r>
      <w:r w:rsidR="00C95CA6">
        <w:rPr>
          <w:rFonts w:ascii="Times New Roman" w:hAnsi="Times New Roman"/>
          <w:snapToGrid w:val="0"/>
          <w:color w:val="000000"/>
          <w:sz w:val="24"/>
          <w:szCs w:val="24"/>
          <w:highlight w:val="yellow"/>
        </w:rPr>
        <w:t xml:space="preserve"> to minimize effects of partial volume averaging)</w:t>
      </w:r>
      <w:r w:rsidR="00C95CA6" w:rsidRPr="00DA30F8">
        <w:rPr>
          <w:rFonts w:ascii="Times New Roman" w:hAnsi="Times New Roman"/>
          <w:snapToGrid w:val="0"/>
          <w:color w:val="000000"/>
          <w:sz w:val="24"/>
          <w:szCs w:val="24"/>
          <w:highlight w:val="yellow"/>
        </w:rPr>
        <w:t xml:space="preserve"> </w:t>
      </w:r>
      <w:r w:rsidRPr="00DA30F8">
        <w:rPr>
          <w:rFonts w:ascii="Times New Roman" w:hAnsi="Times New Roman"/>
          <w:snapToGrid w:val="0"/>
          <w:color w:val="000000"/>
          <w:sz w:val="24"/>
          <w:szCs w:val="24"/>
          <w:highlight w:val="yellow"/>
        </w:rPr>
        <w:t>in all directions.</w:t>
      </w:r>
    </w:p>
    <w:p w14:paraId="3CA8CAE6" w14:textId="77777777" w:rsidR="00C95CA6" w:rsidRDefault="00C95CA6" w:rsidP="00036C40">
      <w:pPr>
        <w:widowControl w:val="0"/>
        <w:tabs>
          <w:tab w:val="left" w:pos="720"/>
        </w:tabs>
        <w:spacing w:after="0" w:line="240" w:lineRule="auto"/>
        <w:rPr>
          <w:rFonts w:ascii="Times New Roman" w:hAnsi="Times New Roman"/>
          <w:snapToGrid w:val="0"/>
          <w:color w:val="000000"/>
          <w:sz w:val="24"/>
          <w:szCs w:val="24"/>
        </w:rPr>
      </w:pPr>
    </w:p>
    <w:p w14:paraId="72C10416" w14:textId="6CB77EB9" w:rsidR="00C95CA6" w:rsidRDefault="00C95CA6" w:rsidP="00036C40">
      <w:pPr>
        <w:widowControl w:val="0"/>
        <w:tabs>
          <w:tab w:val="left" w:pos="720"/>
        </w:tabs>
        <w:spacing w:after="0" w:line="240" w:lineRule="auto"/>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u w:val="single"/>
        </w:rPr>
        <w:t>- List treatment planning recommendations and give link to FAQs</w:t>
      </w:r>
    </w:p>
    <w:p w14:paraId="767C3484" w14:textId="77777777" w:rsidR="003774FA" w:rsidRDefault="003774FA" w:rsidP="00FF42F1">
      <w:pPr>
        <w:widowControl w:val="0"/>
        <w:tabs>
          <w:tab w:val="left" w:pos="720"/>
        </w:tabs>
        <w:spacing w:after="0" w:line="240" w:lineRule="auto"/>
        <w:rPr>
          <w:rFonts w:ascii="Times New Roman" w:hAnsi="Times New Roman"/>
          <w:b/>
          <w:snapToGrid w:val="0"/>
          <w:color w:val="000000"/>
          <w:sz w:val="24"/>
          <w:szCs w:val="24"/>
        </w:rPr>
      </w:pPr>
    </w:p>
    <w:p w14:paraId="6FA6E6C6" w14:textId="0840639A" w:rsidR="00C95CA6" w:rsidRDefault="00924445" w:rsidP="00AE25CC">
      <w:pPr>
        <w:widowControl w:val="0"/>
        <w:tabs>
          <w:tab w:val="left" w:pos="720"/>
        </w:tabs>
        <w:spacing w:after="0" w:line="240" w:lineRule="auto"/>
        <w:rPr>
          <w:rFonts w:ascii="Times New Roman" w:hAnsi="Times New Roman"/>
          <w:snapToGrid w:val="0"/>
          <w:sz w:val="24"/>
          <w:szCs w:val="24"/>
        </w:rPr>
      </w:pPr>
      <w:r>
        <w:rPr>
          <w:rFonts w:ascii="Times New Roman" w:hAnsi="Times New Roman"/>
          <w:b/>
          <w:snapToGrid w:val="0"/>
          <w:color w:val="000000"/>
          <w:sz w:val="24"/>
          <w:szCs w:val="24"/>
        </w:rPr>
        <w:t>5.2.</w:t>
      </w:r>
      <w:r w:rsidR="008C38BF">
        <w:rPr>
          <w:rFonts w:ascii="Times New Roman" w:hAnsi="Times New Roman" w:hint="eastAsia"/>
          <w:b/>
          <w:snapToGrid w:val="0"/>
          <w:color w:val="000000"/>
          <w:sz w:val="24"/>
          <w:szCs w:val="24"/>
          <w:lang w:eastAsia="ko-KR"/>
        </w:rPr>
        <w:t>9</w:t>
      </w:r>
      <w:r w:rsidR="00601B55">
        <w:rPr>
          <w:rFonts w:ascii="Times New Roman" w:hAnsi="Times New Roman" w:hint="eastAsia"/>
          <w:snapToGrid w:val="0"/>
          <w:color w:val="000000"/>
          <w:sz w:val="24"/>
          <w:szCs w:val="24"/>
          <w:lang w:eastAsia="ko-KR"/>
        </w:rPr>
        <w:tab/>
      </w:r>
      <w:r w:rsidRPr="00AE25CC">
        <w:rPr>
          <w:rFonts w:ascii="Times New Roman" w:hAnsi="Times New Roman"/>
          <w:snapToGrid w:val="0"/>
          <w:sz w:val="24"/>
          <w:szCs w:val="24"/>
        </w:rPr>
        <w:t xml:space="preserve">Patient </w:t>
      </w:r>
      <w:r w:rsidR="00F10CB2">
        <w:rPr>
          <w:rFonts w:ascii="Times New Roman" w:hAnsi="Times New Roman"/>
          <w:snapToGrid w:val="0"/>
          <w:sz w:val="24"/>
          <w:szCs w:val="24"/>
        </w:rPr>
        <w:t>S</w:t>
      </w:r>
      <w:r w:rsidRPr="00AE25CC">
        <w:rPr>
          <w:rFonts w:ascii="Times New Roman" w:hAnsi="Times New Roman"/>
          <w:snapToGrid w:val="0"/>
          <w:sz w:val="24"/>
          <w:szCs w:val="24"/>
        </w:rPr>
        <w:t>pecific QA</w:t>
      </w:r>
    </w:p>
    <w:p w14:paraId="0A32E904" w14:textId="70F026F3" w:rsidR="00AE25CC" w:rsidRPr="00C95CA6" w:rsidRDefault="00AE25CC" w:rsidP="00AE25CC">
      <w:pPr>
        <w:widowControl w:val="0"/>
        <w:tabs>
          <w:tab w:val="left" w:pos="720"/>
        </w:tabs>
        <w:spacing w:after="0" w:line="240" w:lineRule="auto"/>
        <w:rPr>
          <w:rFonts w:ascii="Times New Roman" w:hAnsi="Times New Roman"/>
          <w:snapToGrid w:val="0"/>
          <w:sz w:val="24"/>
          <w:szCs w:val="24"/>
        </w:rPr>
      </w:pPr>
      <w:r w:rsidRPr="00695C23">
        <w:rPr>
          <w:rFonts w:ascii="Times New Roman" w:hAnsi="Times New Roman"/>
          <w:snapToGrid w:val="0"/>
          <w:color w:val="000000"/>
          <w:sz w:val="24"/>
          <w:szCs w:val="24"/>
          <w:highlight w:val="yellow"/>
          <w:u w:val="single"/>
        </w:rPr>
        <w:t xml:space="preserve">- Describe technique and give Gamma </w:t>
      </w:r>
      <w:r w:rsidR="006905FC">
        <w:rPr>
          <w:rFonts w:ascii="Times New Roman" w:hAnsi="Times New Roman"/>
          <w:snapToGrid w:val="0"/>
          <w:color w:val="000000"/>
          <w:sz w:val="24"/>
          <w:szCs w:val="24"/>
          <w:highlight w:val="yellow"/>
          <w:u w:val="single"/>
        </w:rPr>
        <w:t xml:space="preserve">Index Analysis </w:t>
      </w:r>
      <w:r w:rsidRPr="00695C23">
        <w:rPr>
          <w:rFonts w:ascii="Times New Roman" w:hAnsi="Times New Roman"/>
          <w:snapToGrid w:val="0"/>
          <w:color w:val="000000"/>
          <w:sz w:val="24"/>
          <w:szCs w:val="24"/>
          <w:highlight w:val="yellow"/>
          <w:u w:val="single"/>
        </w:rPr>
        <w:t>pass rate recommendation</w:t>
      </w:r>
    </w:p>
    <w:p w14:paraId="5E21E7BD" w14:textId="77777777" w:rsidR="00924445" w:rsidRDefault="00924445" w:rsidP="00FF42F1">
      <w:pPr>
        <w:widowControl w:val="0"/>
        <w:tabs>
          <w:tab w:val="left" w:pos="720"/>
        </w:tabs>
        <w:spacing w:after="0" w:line="240" w:lineRule="auto"/>
        <w:rPr>
          <w:rFonts w:ascii="Times New Roman" w:hAnsi="Times New Roman"/>
          <w:snapToGrid w:val="0"/>
          <w:color w:val="000000"/>
          <w:sz w:val="24"/>
          <w:szCs w:val="24"/>
          <w:highlight w:val="yellow"/>
        </w:rPr>
      </w:pPr>
    </w:p>
    <w:p w14:paraId="5284A1BD" w14:textId="43AB2C40" w:rsidR="00F437F1" w:rsidRDefault="00AE25CC" w:rsidP="00760512">
      <w:pPr>
        <w:spacing w:after="0" w:line="240" w:lineRule="auto"/>
        <w:rPr>
          <w:rFonts w:ascii="Times New Roman" w:hAnsi="Times New Roman"/>
          <w:snapToGrid w:val="0"/>
          <w:color w:val="000000"/>
          <w:sz w:val="24"/>
          <w:szCs w:val="24"/>
        </w:rPr>
      </w:pPr>
      <w:bookmarkStart w:id="23" w:name="_Hlk129518980"/>
      <w:r w:rsidRPr="00820C57">
        <w:rPr>
          <w:rFonts w:ascii="Times New Roman" w:hAnsi="Times New Roman"/>
          <w:snapToGrid w:val="0"/>
          <w:color w:val="000000"/>
          <w:sz w:val="24"/>
          <w:szCs w:val="24"/>
          <w:highlight w:val="yellow"/>
        </w:rPr>
        <w:t xml:space="preserve">For </w:t>
      </w:r>
      <w:r w:rsidR="00760512">
        <w:rPr>
          <w:rFonts w:ascii="Times New Roman" w:hAnsi="Times New Roman"/>
          <w:snapToGrid w:val="0"/>
          <w:color w:val="000000"/>
          <w:sz w:val="24"/>
          <w:szCs w:val="24"/>
          <w:highlight w:val="yellow"/>
        </w:rPr>
        <w:t xml:space="preserve">photon </w:t>
      </w:r>
      <w:r w:rsidRPr="00820C57">
        <w:rPr>
          <w:rFonts w:ascii="Times New Roman" w:hAnsi="Times New Roman"/>
          <w:snapToGrid w:val="0"/>
          <w:color w:val="000000"/>
          <w:sz w:val="24"/>
          <w:szCs w:val="24"/>
          <w:highlight w:val="yellow"/>
        </w:rPr>
        <w:t>IMRT/VMAT</w:t>
      </w:r>
      <w:r w:rsidR="002B03DC">
        <w:rPr>
          <w:rFonts w:ascii="Times New Roman" w:hAnsi="Times New Roman"/>
          <w:snapToGrid w:val="0"/>
          <w:color w:val="000000"/>
          <w:sz w:val="24"/>
          <w:szCs w:val="24"/>
          <w:highlight w:val="yellow"/>
        </w:rPr>
        <w:t xml:space="preserve"> </w:t>
      </w:r>
      <w:r w:rsidRPr="00820C57">
        <w:rPr>
          <w:rFonts w:ascii="Times New Roman" w:hAnsi="Times New Roman"/>
          <w:snapToGrid w:val="0"/>
          <w:color w:val="000000"/>
          <w:sz w:val="24"/>
          <w:szCs w:val="24"/>
          <w:highlight w:val="yellow"/>
        </w:rPr>
        <w:t>plans</w:t>
      </w:r>
      <w:r w:rsidR="002F5430">
        <w:rPr>
          <w:rFonts w:ascii="Times New Roman" w:hAnsi="Times New Roman"/>
          <w:snapToGrid w:val="0"/>
          <w:color w:val="000000"/>
          <w:sz w:val="24"/>
          <w:szCs w:val="24"/>
          <w:highlight w:val="yellow"/>
        </w:rPr>
        <w:t xml:space="preserve"> or </w:t>
      </w:r>
      <w:r w:rsidR="002F5430" w:rsidRPr="00760512">
        <w:rPr>
          <w:rFonts w:ascii="Times New Roman" w:hAnsi="Times New Roman"/>
          <w:snapToGrid w:val="0"/>
          <w:color w:val="000000"/>
          <w:sz w:val="24"/>
          <w:szCs w:val="24"/>
          <w:highlight w:val="cyan"/>
        </w:rPr>
        <w:t>proton IMPT plans</w:t>
      </w:r>
      <w:r w:rsidRPr="00820C57">
        <w:rPr>
          <w:rFonts w:ascii="Times New Roman" w:hAnsi="Times New Roman"/>
          <w:snapToGrid w:val="0"/>
          <w:color w:val="000000"/>
          <w:sz w:val="24"/>
          <w:szCs w:val="24"/>
          <w:highlight w:val="yellow"/>
        </w:rPr>
        <w:t>, patient</w:t>
      </w:r>
      <w:r w:rsidR="006905FC">
        <w:rPr>
          <w:rFonts w:ascii="Times New Roman" w:hAnsi="Times New Roman"/>
          <w:snapToGrid w:val="0"/>
          <w:color w:val="000000"/>
          <w:sz w:val="24"/>
          <w:szCs w:val="24"/>
          <w:highlight w:val="yellow"/>
        </w:rPr>
        <w:t>-</w:t>
      </w:r>
      <w:r w:rsidRPr="00820C57">
        <w:rPr>
          <w:rFonts w:ascii="Times New Roman" w:hAnsi="Times New Roman"/>
          <w:snapToGrid w:val="0"/>
          <w:color w:val="000000"/>
          <w:sz w:val="24"/>
          <w:szCs w:val="24"/>
          <w:highlight w:val="yellow"/>
        </w:rPr>
        <w:t xml:space="preserve">specific QA is highly recommended. Any patient-specific QA performed should follow </w:t>
      </w:r>
      <w:r w:rsidR="00FB5A5A">
        <w:rPr>
          <w:rFonts w:ascii="Times New Roman" w:hAnsi="Times New Roman"/>
          <w:snapToGrid w:val="0"/>
          <w:color w:val="000000"/>
          <w:sz w:val="24"/>
          <w:szCs w:val="24"/>
          <w:highlight w:val="yellow"/>
        </w:rPr>
        <w:t>respective</w:t>
      </w:r>
      <w:r w:rsidRPr="00820C57">
        <w:rPr>
          <w:rFonts w:ascii="Times New Roman" w:hAnsi="Times New Roman"/>
          <w:snapToGrid w:val="0"/>
          <w:color w:val="000000"/>
          <w:sz w:val="24"/>
          <w:szCs w:val="24"/>
          <w:highlight w:val="yellow"/>
        </w:rPr>
        <w:t xml:space="preserve"> institutional guidelines. The recommended patient specific QA </w:t>
      </w:r>
      <w:r w:rsidR="006905FC">
        <w:rPr>
          <w:rFonts w:ascii="Times New Roman" w:hAnsi="Times New Roman"/>
          <w:snapToGrid w:val="0"/>
          <w:color w:val="000000"/>
          <w:sz w:val="24"/>
          <w:szCs w:val="24"/>
          <w:highlight w:val="yellow"/>
        </w:rPr>
        <w:t>criterion</w:t>
      </w:r>
      <w:r w:rsidR="00E55FCE">
        <w:rPr>
          <w:rFonts w:ascii="Times New Roman" w:hAnsi="Times New Roman" w:hint="eastAsia"/>
          <w:snapToGrid w:val="0"/>
          <w:color w:val="000000"/>
          <w:sz w:val="24"/>
          <w:szCs w:val="24"/>
          <w:highlight w:val="yellow"/>
          <w:lang w:eastAsia="ko-KR"/>
        </w:rPr>
        <w:t xml:space="preserve"> </w:t>
      </w:r>
      <w:r w:rsidRPr="00820C57">
        <w:rPr>
          <w:rFonts w:ascii="Times New Roman" w:hAnsi="Times New Roman"/>
          <w:snapToGrid w:val="0"/>
          <w:color w:val="000000"/>
          <w:sz w:val="24"/>
          <w:szCs w:val="24"/>
          <w:highlight w:val="yellow"/>
        </w:rPr>
        <w:t xml:space="preserve">is </w:t>
      </w:r>
      <w:r w:rsidR="00FB5A5A">
        <w:rPr>
          <w:rFonts w:ascii="Times New Roman" w:hAnsi="Times New Roman"/>
          <w:snapToGrid w:val="0"/>
          <w:color w:val="000000"/>
          <w:sz w:val="24"/>
          <w:szCs w:val="24"/>
          <w:highlight w:val="yellow"/>
        </w:rPr>
        <w:t>that</w:t>
      </w:r>
      <w:r w:rsidR="00E55FCE">
        <w:rPr>
          <w:rFonts w:ascii="Times New Roman" w:hAnsi="Times New Roman" w:hint="eastAsia"/>
          <w:snapToGrid w:val="0"/>
          <w:color w:val="000000"/>
          <w:sz w:val="24"/>
          <w:szCs w:val="24"/>
          <w:highlight w:val="yellow"/>
          <w:lang w:eastAsia="ko-KR"/>
        </w:rPr>
        <w:t xml:space="preserve"> </w:t>
      </w:r>
      <w:r w:rsidRPr="00820C57">
        <w:rPr>
          <w:rFonts w:ascii="Times New Roman" w:hAnsi="Times New Roman"/>
          <w:snapToGrid w:val="0"/>
          <w:color w:val="000000"/>
          <w:sz w:val="24"/>
          <w:szCs w:val="24"/>
          <w:highlight w:val="yellow"/>
        </w:rPr>
        <w:t>90% of the comparison points</w:t>
      </w:r>
      <w:r w:rsidR="00E55FCE">
        <w:rPr>
          <w:rFonts w:ascii="Times New Roman" w:hAnsi="Times New Roman" w:hint="eastAsia"/>
          <w:snapToGrid w:val="0"/>
          <w:color w:val="000000"/>
          <w:sz w:val="24"/>
          <w:szCs w:val="24"/>
          <w:highlight w:val="yellow"/>
          <w:lang w:eastAsia="ko-KR"/>
        </w:rPr>
        <w:t xml:space="preserve"> </w:t>
      </w:r>
      <w:r w:rsidRPr="00820C57">
        <w:rPr>
          <w:rFonts w:ascii="Times New Roman" w:hAnsi="Times New Roman"/>
          <w:snapToGrid w:val="0"/>
          <w:color w:val="000000"/>
          <w:sz w:val="24"/>
          <w:szCs w:val="24"/>
          <w:highlight w:val="yellow"/>
        </w:rPr>
        <w:t xml:space="preserve">pass </w:t>
      </w:r>
      <w:r w:rsidR="00283FF7">
        <w:rPr>
          <w:rFonts w:ascii="Times New Roman" w:hAnsi="Times New Roman"/>
          <w:snapToGrid w:val="0"/>
          <w:color w:val="000000"/>
          <w:sz w:val="24"/>
          <w:szCs w:val="24"/>
          <w:highlight w:val="yellow"/>
        </w:rPr>
        <w:t xml:space="preserve">gamma criteria of dose difference/distance-to-agreement of </w:t>
      </w:r>
      <w:r w:rsidR="00D76C0D">
        <w:rPr>
          <w:rFonts w:ascii="Times New Roman" w:hAnsi="Times New Roman"/>
          <w:snapToGrid w:val="0"/>
          <w:color w:val="000000"/>
          <w:sz w:val="24"/>
          <w:szCs w:val="24"/>
          <w:highlight w:val="yellow"/>
        </w:rPr>
        <w:t>±</w:t>
      </w:r>
      <w:r w:rsidRPr="00820C57">
        <w:rPr>
          <w:rFonts w:ascii="Times New Roman" w:hAnsi="Times New Roman"/>
          <w:snapToGrid w:val="0"/>
          <w:color w:val="000000"/>
          <w:sz w:val="24"/>
          <w:szCs w:val="24"/>
          <w:highlight w:val="yellow"/>
        </w:rPr>
        <w:t>3%/</w:t>
      </w:r>
      <w:r w:rsidR="00886F0D">
        <w:rPr>
          <w:rFonts w:ascii="Times New Roman" w:hAnsi="Times New Roman"/>
          <w:snapToGrid w:val="0"/>
          <w:color w:val="000000"/>
          <w:sz w:val="24"/>
          <w:szCs w:val="24"/>
          <w:highlight w:val="yellow"/>
        </w:rPr>
        <w:t>2</w:t>
      </w:r>
      <w:r w:rsidR="006905FC">
        <w:rPr>
          <w:rFonts w:ascii="Times New Roman" w:hAnsi="Times New Roman"/>
          <w:snapToGrid w:val="0"/>
          <w:color w:val="000000"/>
          <w:sz w:val="24"/>
          <w:szCs w:val="24"/>
          <w:highlight w:val="yellow"/>
        </w:rPr>
        <w:t xml:space="preserve"> </w:t>
      </w:r>
      <w:r w:rsidRPr="00820C57">
        <w:rPr>
          <w:rFonts w:ascii="Times New Roman" w:hAnsi="Times New Roman"/>
          <w:snapToGrid w:val="0"/>
          <w:color w:val="000000"/>
          <w:sz w:val="24"/>
          <w:szCs w:val="24"/>
          <w:highlight w:val="yellow"/>
        </w:rPr>
        <w:t>m</w:t>
      </w:r>
      <w:r w:rsidR="00E55FCE">
        <w:rPr>
          <w:rFonts w:ascii="Times New Roman" w:hAnsi="Times New Roman" w:hint="eastAsia"/>
          <w:snapToGrid w:val="0"/>
          <w:color w:val="000000"/>
          <w:sz w:val="24"/>
          <w:szCs w:val="24"/>
          <w:highlight w:val="yellow"/>
          <w:lang w:eastAsia="ko-KR"/>
        </w:rPr>
        <w:t>m</w:t>
      </w:r>
      <w:r w:rsidRPr="00820C57">
        <w:rPr>
          <w:rFonts w:ascii="Times New Roman" w:hAnsi="Times New Roman"/>
          <w:snapToGrid w:val="0"/>
          <w:color w:val="000000"/>
          <w:sz w:val="24"/>
          <w:szCs w:val="24"/>
          <w:highlight w:val="yellow"/>
        </w:rPr>
        <w:t xml:space="preserve"> </w:t>
      </w:r>
      <w:r w:rsidR="00F36C3B" w:rsidRPr="008309FE">
        <w:rPr>
          <w:rFonts w:ascii="Times New Roman" w:hAnsi="Times New Roman"/>
          <w:snapToGrid w:val="0"/>
          <w:color w:val="000000"/>
          <w:sz w:val="24"/>
          <w:szCs w:val="24"/>
          <w:highlight w:val="yellow"/>
        </w:rPr>
        <w:t>w</w:t>
      </w:r>
      <w:r w:rsidR="00F36C3B" w:rsidRPr="00F36C3B">
        <w:rPr>
          <w:rFonts w:ascii="Times New Roman" w:hAnsi="Times New Roman"/>
          <w:snapToGrid w:val="0"/>
          <w:color w:val="000000"/>
          <w:sz w:val="24"/>
          <w:szCs w:val="24"/>
          <w:highlight w:val="yellow"/>
        </w:rPr>
        <w:t xml:space="preserve">ith a 10% dose </w:t>
      </w:r>
      <w:r w:rsidR="008309FE" w:rsidRPr="00F36C3B">
        <w:rPr>
          <w:rFonts w:ascii="Times New Roman" w:hAnsi="Times New Roman"/>
          <w:snapToGrid w:val="0"/>
          <w:color w:val="000000"/>
          <w:sz w:val="24"/>
          <w:szCs w:val="24"/>
          <w:highlight w:val="yellow"/>
        </w:rPr>
        <w:t>threshold</w:t>
      </w:r>
      <w:r w:rsidR="00F36C3B" w:rsidRPr="00F36C3B">
        <w:rPr>
          <w:rFonts w:ascii="Times New Roman" w:hAnsi="Times New Roman"/>
          <w:snapToGrid w:val="0"/>
          <w:color w:val="000000"/>
          <w:sz w:val="24"/>
          <w:szCs w:val="24"/>
          <w:highlight w:val="yellow"/>
        </w:rPr>
        <w:t xml:space="preserve"> (AAPM TG 218</w:t>
      </w:r>
      <w:r w:rsidR="00F32983">
        <w:rPr>
          <w:rFonts w:ascii="Times New Roman" w:hAnsi="Times New Roman"/>
          <w:snapToGrid w:val="0"/>
          <w:color w:val="000000"/>
          <w:sz w:val="24"/>
          <w:szCs w:val="24"/>
          <w:highlight w:val="yellow"/>
        </w:rPr>
        <w:t xml:space="preserve"> report</w:t>
      </w:r>
      <w:r w:rsidR="00F36C3B" w:rsidRPr="00F36C3B">
        <w:rPr>
          <w:rFonts w:ascii="Times New Roman" w:hAnsi="Times New Roman"/>
          <w:snapToGrid w:val="0"/>
          <w:color w:val="000000"/>
          <w:sz w:val="24"/>
          <w:szCs w:val="24"/>
          <w:highlight w:val="yellow"/>
        </w:rPr>
        <w:t>)</w:t>
      </w:r>
      <w:r w:rsidR="001C2D0B">
        <w:rPr>
          <w:rFonts w:ascii="Times New Roman" w:hAnsi="Times New Roman"/>
          <w:snapToGrid w:val="0"/>
          <w:color w:val="000000"/>
          <w:sz w:val="24"/>
          <w:szCs w:val="24"/>
        </w:rPr>
        <w:t>.</w:t>
      </w:r>
    </w:p>
    <w:bookmarkEnd w:id="23"/>
    <w:p w14:paraId="319F7C3B" w14:textId="77777777" w:rsidR="00760512" w:rsidRPr="00760512" w:rsidRDefault="00760512" w:rsidP="00760512">
      <w:pPr>
        <w:spacing w:after="0" w:line="240" w:lineRule="auto"/>
        <w:rPr>
          <w:rFonts w:ascii="Times New Roman" w:hAnsi="Times New Roman"/>
          <w:snapToGrid w:val="0"/>
          <w:color w:val="000000"/>
          <w:sz w:val="24"/>
          <w:szCs w:val="24"/>
          <w:highlight w:val="yellow"/>
        </w:rPr>
      </w:pPr>
    </w:p>
    <w:p w14:paraId="6754FEFB" w14:textId="77777777" w:rsidR="00255C82" w:rsidRDefault="008C38BF">
      <w:pPr>
        <w:widowControl w:val="0"/>
        <w:tabs>
          <w:tab w:val="left" w:pos="720"/>
        </w:tabs>
        <w:spacing w:after="0" w:line="240" w:lineRule="auto"/>
        <w:rPr>
          <w:rFonts w:ascii="Times New Roman" w:hAnsi="Times New Roman"/>
          <w:color w:val="FF0000"/>
          <w:sz w:val="24"/>
        </w:rPr>
      </w:pPr>
      <w:r>
        <w:rPr>
          <w:rFonts w:ascii="Times New Roman" w:hAnsi="Times New Roman"/>
          <w:b/>
          <w:snapToGrid w:val="0"/>
          <w:color w:val="000000"/>
          <w:sz w:val="24"/>
          <w:szCs w:val="24"/>
        </w:rPr>
        <w:t>5.2.1</w:t>
      </w:r>
      <w:r>
        <w:rPr>
          <w:rFonts w:ascii="Times New Roman" w:hAnsi="Times New Roman" w:hint="eastAsia"/>
          <w:b/>
          <w:snapToGrid w:val="0"/>
          <w:color w:val="000000"/>
          <w:sz w:val="24"/>
          <w:szCs w:val="24"/>
          <w:lang w:eastAsia="ko-KR"/>
        </w:rPr>
        <w:t>0</w:t>
      </w:r>
      <w:r w:rsidR="00601B55">
        <w:rPr>
          <w:rFonts w:ascii="Times New Roman" w:hAnsi="Times New Roman" w:hint="eastAsia"/>
          <w:b/>
          <w:snapToGrid w:val="0"/>
          <w:color w:val="000000"/>
          <w:sz w:val="24"/>
          <w:szCs w:val="24"/>
          <w:lang w:eastAsia="ko-KR"/>
        </w:rPr>
        <w:tab/>
      </w:r>
      <w:r w:rsidR="00924445" w:rsidRPr="00AE25CC">
        <w:rPr>
          <w:rFonts w:ascii="Times New Roman" w:hAnsi="Times New Roman"/>
          <w:snapToGrid w:val="0"/>
          <w:sz w:val="24"/>
          <w:szCs w:val="24"/>
        </w:rPr>
        <w:t>Daily Treatment</w:t>
      </w:r>
      <w:r w:rsidR="00C842A1" w:rsidRPr="00AE25CC">
        <w:rPr>
          <w:rFonts w:ascii="Times New Roman" w:hAnsi="Times New Roman"/>
          <w:snapToGrid w:val="0"/>
          <w:sz w:val="24"/>
          <w:szCs w:val="24"/>
        </w:rPr>
        <w:t xml:space="preserve"> </w:t>
      </w:r>
      <w:r w:rsidR="00924445" w:rsidRPr="00AE25CC">
        <w:rPr>
          <w:rFonts w:ascii="Times New Roman" w:hAnsi="Times New Roman"/>
          <w:snapToGrid w:val="0"/>
          <w:sz w:val="24"/>
          <w:szCs w:val="24"/>
        </w:rPr>
        <w:t>Localization/IGRT</w:t>
      </w:r>
    </w:p>
    <w:p w14:paraId="42C6D693" w14:textId="77777777" w:rsidR="006905FC" w:rsidRPr="008C38BF" w:rsidRDefault="006905FC" w:rsidP="00AE25CC">
      <w:pPr>
        <w:widowControl w:val="0"/>
        <w:tabs>
          <w:tab w:val="left" w:pos="720"/>
        </w:tabs>
        <w:spacing w:after="0" w:line="240" w:lineRule="auto"/>
        <w:rPr>
          <w:rFonts w:ascii="Times New Roman" w:hAnsi="Times New Roman"/>
          <w:snapToGrid w:val="0"/>
          <w:color w:val="FF0000"/>
          <w:sz w:val="24"/>
          <w:szCs w:val="24"/>
        </w:rPr>
      </w:pPr>
    </w:p>
    <w:p w14:paraId="612294C0" w14:textId="7307161C" w:rsidR="001E6868" w:rsidRDefault="001E6868" w:rsidP="001E6868">
      <w:pPr>
        <w:widowControl w:val="0"/>
        <w:tabs>
          <w:tab w:val="left" w:pos="720"/>
        </w:tabs>
        <w:spacing w:after="0" w:line="240" w:lineRule="auto"/>
        <w:rPr>
          <w:rFonts w:ascii="Times New Roman" w:hAnsi="Times New Roman"/>
          <w:snapToGrid w:val="0"/>
          <w:color w:val="000000"/>
          <w:sz w:val="24"/>
          <w:szCs w:val="24"/>
        </w:rPr>
      </w:pPr>
      <w:r w:rsidRPr="00D54520">
        <w:rPr>
          <w:rFonts w:ascii="Times New Roman" w:hAnsi="Times New Roman"/>
          <w:snapToGrid w:val="0"/>
          <w:color w:val="000000"/>
          <w:sz w:val="24"/>
          <w:szCs w:val="24"/>
        </w:rPr>
        <w:t xml:space="preserve">Image-guided radiation therapy </w:t>
      </w:r>
      <w:r>
        <w:rPr>
          <w:rFonts w:ascii="Times New Roman" w:hAnsi="Times New Roman"/>
          <w:snapToGrid w:val="0"/>
          <w:color w:val="000000"/>
          <w:sz w:val="24"/>
          <w:szCs w:val="24"/>
        </w:rPr>
        <w:t>(</w:t>
      </w:r>
      <w:r w:rsidRPr="00D54520">
        <w:rPr>
          <w:rFonts w:ascii="Times New Roman" w:hAnsi="Times New Roman"/>
          <w:snapToGrid w:val="0"/>
          <w:color w:val="000000"/>
          <w:sz w:val="24"/>
          <w:szCs w:val="24"/>
        </w:rPr>
        <w:t xml:space="preserve">IGRT) is radiation therapy using imaging to </w:t>
      </w:r>
      <w:proofErr w:type="gramStart"/>
      <w:r w:rsidRPr="00D54520">
        <w:rPr>
          <w:rFonts w:ascii="Times New Roman" w:hAnsi="Times New Roman"/>
          <w:snapToGrid w:val="0"/>
          <w:color w:val="000000"/>
          <w:sz w:val="24"/>
          <w:szCs w:val="24"/>
        </w:rPr>
        <w:t>facilitate</w:t>
      </w:r>
      <w:proofErr w:type="gramEnd"/>
      <w:r w:rsidRPr="00D54520">
        <w:rPr>
          <w:rFonts w:ascii="Times New Roman" w:hAnsi="Times New Roman"/>
          <w:snapToGrid w:val="0"/>
          <w:color w:val="000000"/>
          <w:sz w:val="24"/>
          <w:szCs w:val="24"/>
        </w:rPr>
        <w:t xml:space="preserve"> accuracy and precision throughout its entire process </w:t>
      </w:r>
      <w:r w:rsidR="00BE1EB2" w:rsidRPr="00D54520">
        <w:rPr>
          <w:rFonts w:ascii="Times New Roman" w:hAnsi="Times New Roman"/>
          <w:snapToGrid w:val="0"/>
          <w:color w:val="000000"/>
          <w:sz w:val="24"/>
          <w:szCs w:val="24"/>
        </w:rPr>
        <w:t>from target and normal tissue delineation</w:t>
      </w:r>
      <w:r w:rsidRPr="00D54520">
        <w:rPr>
          <w:rFonts w:ascii="Times New Roman" w:hAnsi="Times New Roman"/>
          <w:snapToGrid w:val="0"/>
          <w:color w:val="000000"/>
          <w:sz w:val="24"/>
          <w:szCs w:val="24"/>
        </w:rPr>
        <w:t xml:space="preserve"> to radiation delivery, to adaptation of therapy to anatomic and biological changes ove</w:t>
      </w:r>
      <w:r>
        <w:rPr>
          <w:rFonts w:ascii="Times New Roman" w:hAnsi="Times New Roman"/>
          <w:snapToGrid w:val="0"/>
          <w:color w:val="000000"/>
          <w:sz w:val="24"/>
          <w:szCs w:val="24"/>
        </w:rPr>
        <w:t>r time in individual patients. In t</w:t>
      </w:r>
      <w:r w:rsidRPr="00D54520">
        <w:rPr>
          <w:rFonts w:ascii="Times New Roman" w:hAnsi="Times New Roman"/>
          <w:snapToGrid w:val="0"/>
          <w:color w:val="000000"/>
          <w:sz w:val="24"/>
          <w:szCs w:val="24"/>
        </w:rPr>
        <w:t xml:space="preserve">his </w:t>
      </w:r>
      <w:r>
        <w:rPr>
          <w:rFonts w:ascii="Times New Roman" w:hAnsi="Times New Roman"/>
          <w:snapToGrid w:val="0"/>
          <w:color w:val="000000"/>
          <w:sz w:val="24"/>
          <w:szCs w:val="24"/>
        </w:rPr>
        <w:lastRenderedPageBreak/>
        <w:t>section we use the terminology IGRT to focus</w:t>
      </w:r>
      <w:r w:rsidRPr="00D54520">
        <w:rPr>
          <w:rFonts w:ascii="Times New Roman" w:hAnsi="Times New Roman"/>
          <w:snapToGrid w:val="0"/>
          <w:color w:val="000000"/>
          <w:sz w:val="24"/>
          <w:szCs w:val="24"/>
        </w:rPr>
        <w:t xml:space="preserve"> on image-guidance at the time of radiation delivery to ensure its adherence to the planned treatment.</w:t>
      </w:r>
    </w:p>
    <w:p w14:paraId="12747AA9" w14:textId="77777777" w:rsidR="001E6868" w:rsidRPr="00FF42F1" w:rsidRDefault="001E6868" w:rsidP="001E6868">
      <w:pPr>
        <w:widowControl w:val="0"/>
        <w:tabs>
          <w:tab w:val="left" w:pos="720"/>
        </w:tabs>
        <w:spacing w:after="0" w:line="240" w:lineRule="auto"/>
        <w:rPr>
          <w:rFonts w:ascii="Times New Roman" w:hAnsi="Times New Roman"/>
          <w:snapToGrid w:val="0"/>
          <w:color w:val="000000"/>
          <w:sz w:val="24"/>
          <w:szCs w:val="24"/>
        </w:rPr>
      </w:pPr>
    </w:p>
    <w:p w14:paraId="19925281" w14:textId="563509A4" w:rsidR="00255C82" w:rsidRDefault="00C928A8">
      <w:pPr>
        <w:widowControl w:val="0"/>
        <w:tabs>
          <w:tab w:val="left" w:pos="720"/>
        </w:tabs>
        <w:spacing w:after="0" w:line="240" w:lineRule="auto"/>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u w:val="single"/>
        </w:rPr>
        <w:t>If protocol requires IGRT, t</w:t>
      </w:r>
      <w:r w:rsidR="001E6868" w:rsidRPr="00016D63">
        <w:rPr>
          <w:rFonts w:ascii="Times New Roman" w:hAnsi="Times New Roman"/>
          <w:snapToGrid w:val="0"/>
          <w:color w:val="000000"/>
          <w:sz w:val="24"/>
          <w:szCs w:val="24"/>
          <w:highlight w:val="yellow"/>
          <w:u w:val="single"/>
        </w:rPr>
        <w:t>he following info</w:t>
      </w:r>
      <w:r w:rsidR="006956D9">
        <w:rPr>
          <w:rFonts w:ascii="Times New Roman" w:hAnsi="Times New Roman"/>
          <w:snapToGrid w:val="0"/>
          <w:color w:val="000000"/>
          <w:sz w:val="24"/>
          <w:szCs w:val="24"/>
          <w:highlight w:val="yellow"/>
          <w:u w:val="single"/>
        </w:rPr>
        <w:t xml:space="preserve">rmation should be provided for </w:t>
      </w:r>
      <w:r w:rsidR="006956D9">
        <w:rPr>
          <w:rFonts w:ascii="Times New Roman" w:hAnsi="Times New Roman" w:hint="eastAsia"/>
          <w:snapToGrid w:val="0"/>
          <w:color w:val="000000"/>
          <w:sz w:val="24"/>
          <w:szCs w:val="24"/>
          <w:highlight w:val="yellow"/>
          <w:u w:val="single"/>
          <w:lang w:eastAsia="ko-KR"/>
        </w:rPr>
        <w:t>l</w:t>
      </w:r>
      <w:r w:rsidR="001E6868" w:rsidRPr="00016D63">
        <w:rPr>
          <w:rFonts w:ascii="Times New Roman" w:hAnsi="Times New Roman"/>
          <w:snapToGrid w:val="0"/>
          <w:color w:val="000000"/>
          <w:sz w:val="24"/>
          <w:szCs w:val="24"/>
          <w:highlight w:val="yellow"/>
          <w:u w:val="single"/>
        </w:rPr>
        <w:t xml:space="preserve">ocalization </w:t>
      </w:r>
      <w:proofErr w:type="gramStart"/>
      <w:r w:rsidR="001E6868" w:rsidRPr="00016D63">
        <w:rPr>
          <w:rFonts w:ascii="Times New Roman" w:hAnsi="Times New Roman"/>
          <w:snapToGrid w:val="0"/>
          <w:color w:val="000000"/>
          <w:sz w:val="24"/>
          <w:szCs w:val="24"/>
          <w:highlight w:val="yellow"/>
          <w:u w:val="single"/>
        </w:rPr>
        <w:t>guidance</w:t>
      </w:r>
      <w:proofErr w:type="gramEnd"/>
      <w:r w:rsidR="00232C38">
        <w:rPr>
          <w:rFonts w:ascii="Times New Roman" w:hAnsi="Times New Roman"/>
          <w:snapToGrid w:val="0"/>
          <w:color w:val="000000"/>
          <w:sz w:val="24"/>
          <w:szCs w:val="24"/>
          <w:highlight w:val="yellow"/>
          <w:u w:val="single"/>
        </w:rPr>
        <w:t xml:space="preserve"> </w:t>
      </w:r>
    </w:p>
    <w:p w14:paraId="1D73DFAE"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Will simple isocenter localization technique be used at beginning of treatment and weekly thereafter?</w:t>
      </w:r>
    </w:p>
    <w:p w14:paraId="0158CE43"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Will more advanced IGRT</w:t>
      </w:r>
      <w:r>
        <w:rPr>
          <w:rFonts w:eastAsiaTheme="minorEastAsia" w:hint="eastAsia"/>
          <w:snapToGrid w:val="0"/>
          <w:color w:val="000000"/>
          <w:highlight w:val="yellow"/>
          <w:u w:val="single"/>
          <w:lang w:eastAsia="ko-KR"/>
        </w:rPr>
        <w:t xml:space="preserve"> </w:t>
      </w:r>
      <w:r w:rsidRPr="00016D63">
        <w:rPr>
          <w:snapToGrid w:val="0"/>
          <w:color w:val="000000"/>
          <w:highlight w:val="yellow"/>
          <w:u w:val="single"/>
        </w:rPr>
        <w:t>techniques be used?</w:t>
      </w:r>
    </w:p>
    <w:p w14:paraId="46ED8EB8"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Is IGRT tied to margin reduction?</w:t>
      </w:r>
    </w:p>
    <w:p w14:paraId="2C7676FE" w14:textId="77777777" w:rsidR="004C0533" w:rsidRDefault="001E6868" w:rsidP="006F234B">
      <w:pPr>
        <w:pStyle w:val="ListParagraph"/>
        <w:widowControl w:val="0"/>
        <w:numPr>
          <w:ilvl w:val="0"/>
          <w:numId w:val="17"/>
        </w:numPr>
        <w:tabs>
          <w:tab w:val="left" w:pos="720"/>
        </w:tabs>
        <w:rPr>
          <w:snapToGrid w:val="0"/>
          <w:color w:val="000000"/>
          <w:highlight w:val="yellow"/>
          <w:u w:val="single"/>
        </w:rPr>
      </w:pPr>
      <w:r w:rsidRPr="004C0533">
        <w:rPr>
          <w:snapToGrid w:val="0"/>
          <w:color w:val="000000"/>
          <w:highlight w:val="yellow"/>
          <w:u w:val="single"/>
        </w:rPr>
        <w:t>Allowed image guidance methods: 2D x-ray, 3D</w:t>
      </w:r>
      <w:r w:rsidR="006905FC" w:rsidRPr="004C0533">
        <w:rPr>
          <w:snapToGrid w:val="0"/>
          <w:color w:val="000000"/>
          <w:highlight w:val="yellow"/>
          <w:u w:val="single"/>
        </w:rPr>
        <w:t xml:space="preserve"> </w:t>
      </w:r>
      <w:r w:rsidRPr="004C0533">
        <w:rPr>
          <w:snapToGrid w:val="0"/>
          <w:color w:val="000000"/>
          <w:highlight w:val="yellow"/>
          <w:u w:val="single"/>
        </w:rPr>
        <w:t>x</w:t>
      </w:r>
      <w:r w:rsidR="006905FC" w:rsidRPr="004C0533">
        <w:rPr>
          <w:snapToGrid w:val="0"/>
          <w:color w:val="000000"/>
          <w:highlight w:val="yellow"/>
          <w:u w:val="single"/>
        </w:rPr>
        <w:t>-</w:t>
      </w:r>
      <w:r w:rsidRPr="004C0533">
        <w:rPr>
          <w:snapToGrid w:val="0"/>
          <w:color w:val="000000"/>
          <w:highlight w:val="yellow"/>
          <w:u w:val="single"/>
        </w:rPr>
        <w:t xml:space="preserve">ray, </w:t>
      </w:r>
      <w:r w:rsidRPr="004C0533">
        <w:rPr>
          <w:highlight w:val="yellow"/>
          <w:u w:val="single"/>
        </w:rPr>
        <w:t xml:space="preserve">electromagnetic localization, optical surface imaging, </w:t>
      </w:r>
      <w:proofErr w:type="gramStart"/>
      <w:r w:rsidRPr="004C0533">
        <w:rPr>
          <w:snapToGrid w:val="0"/>
          <w:color w:val="000000"/>
          <w:highlight w:val="yellow"/>
          <w:u w:val="single"/>
        </w:rPr>
        <w:t>other</w:t>
      </w:r>
      <w:proofErr w:type="gramEnd"/>
      <w:r w:rsidR="004C0533" w:rsidRPr="004C0533">
        <w:rPr>
          <w:snapToGrid w:val="0"/>
          <w:color w:val="000000"/>
          <w:highlight w:val="yellow"/>
          <w:u w:val="single"/>
        </w:rPr>
        <w:t xml:space="preserve"> </w:t>
      </w:r>
    </w:p>
    <w:p w14:paraId="7FB9D3DE" w14:textId="1B4B227B" w:rsidR="001E6868" w:rsidRPr="004C0533" w:rsidRDefault="001E6868" w:rsidP="006F234B">
      <w:pPr>
        <w:pStyle w:val="ListParagraph"/>
        <w:widowControl w:val="0"/>
        <w:numPr>
          <w:ilvl w:val="0"/>
          <w:numId w:val="17"/>
        </w:numPr>
        <w:tabs>
          <w:tab w:val="left" w:pos="720"/>
        </w:tabs>
        <w:rPr>
          <w:snapToGrid w:val="0"/>
          <w:color w:val="000000"/>
          <w:highlight w:val="yellow"/>
          <w:u w:val="single"/>
        </w:rPr>
      </w:pPr>
      <w:r w:rsidRPr="004C0533">
        <w:rPr>
          <w:snapToGrid w:val="0"/>
          <w:color w:val="000000"/>
          <w:highlight w:val="yellow"/>
          <w:u w:val="single"/>
        </w:rPr>
        <w:t>Image registration techniques: fiducial markers, bone as surrogate, soft tissue, other</w:t>
      </w:r>
    </w:p>
    <w:p w14:paraId="1701E51C"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 xml:space="preserve">State the frequency for localization </w:t>
      </w:r>
      <w:proofErr w:type="gramStart"/>
      <w:r w:rsidRPr="00016D63">
        <w:rPr>
          <w:snapToGrid w:val="0"/>
          <w:color w:val="000000"/>
          <w:highlight w:val="yellow"/>
          <w:u w:val="single"/>
        </w:rPr>
        <w:t>checks</w:t>
      </w:r>
      <w:proofErr w:type="gramEnd"/>
      <w:r w:rsidRPr="00016D63">
        <w:rPr>
          <w:snapToGrid w:val="0"/>
          <w:color w:val="000000"/>
          <w:highlight w:val="yellow"/>
          <w:u w:val="single"/>
        </w:rPr>
        <w:t xml:space="preserve"> </w:t>
      </w:r>
    </w:p>
    <w:p w14:paraId="3EBF2795" w14:textId="2A6588B0"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 xml:space="preserve">Give recommendations for correcting </w:t>
      </w:r>
      <w:r>
        <w:rPr>
          <w:snapToGrid w:val="0"/>
          <w:color w:val="000000"/>
          <w:highlight w:val="yellow"/>
          <w:u w:val="single"/>
        </w:rPr>
        <w:t>(</w:t>
      </w:r>
      <w:r w:rsidRPr="00016D63">
        <w:rPr>
          <w:snapToGrid w:val="0"/>
          <w:color w:val="000000"/>
          <w:highlight w:val="yellow"/>
          <w:u w:val="single"/>
        </w:rPr>
        <w:t>e.g.</w:t>
      </w:r>
      <w:r w:rsidR="004C0533">
        <w:rPr>
          <w:snapToGrid w:val="0"/>
          <w:color w:val="000000"/>
          <w:highlight w:val="yellow"/>
          <w:u w:val="single"/>
        </w:rPr>
        <w:t>,</w:t>
      </w:r>
      <w:r w:rsidRPr="00016D63">
        <w:rPr>
          <w:snapToGrid w:val="0"/>
          <w:color w:val="000000"/>
          <w:highlight w:val="yellow"/>
          <w:u w:val="single"/>
        </w:rPr>
        <w:t xml:space="preserve"> correcting for linear shifts less than 1</w:t>
      </w:r>
      <w:r w:rsidR="005C4BDB">
        <w:rPr>
          <w:snapToGrid w:val="0"/>
          <w:color w:val="000000"/>
          <w:highlight w:val="yellow"/>
          <w:u w:val="single"/>
        </w:rPr>
        <w:t>.0</w:t>
      </w:r>
      <w:r w:rsidRPr="00016D63">
        <w:rPr>
          <w:snapToGrid w:val="0"/>
          <w:color w:val="000000"/>
          <w:highlight w:val="yellow"/>
          <w:u w:val="single"/>
        </w:rPr>
        <w:t xml:space="preserve"> </w:t>
      </w:r>
      <w:r w:rsidR="006E4CB7">
        <w:rPr>
          <w:snapToGrid w:val="0"/>
          <w:color w:val="000000"/>
          <w:highlight w:val="yellow"/>
          <w:u w:val="single"/>
        </w:rPr>
        <w:t>m</w:t>
      </w:r>
      <w:r w:rsidRPr="00016D63">
        <w:rPr>
          <w:snapToGrid w:val="0"/>
          <w:color w:val="000000"/>
          <w:highlight w:val="yellow"/>
          <w:u w:val="single"/>
        </w:rPr>
        <w:t>m is not recommended)</w:t>
      </w:r>
    </w:p>
    <w:p w14:paraId="465E52C0"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 xml:space="preserve">Recording of shift information must be provided for the IGRT credentialing </w:t>
      </w:r>
      <w:proofErr w:type="gramStart"/>
      <w:r w:rsidRPr="00016D63">
        <w:rPr>
          <w:snapToGrid w:val="0"/>
          <w:color w:val="000000"/>
          <w:highlight w:val="yellow"/>
          <w:u w:val="single"/>
        </w:rPr>
        <w:t>process</w:t>
      </w:r>
      <w:proofErr w:type="gramEnd"/>
    </w:p>
    <w:p w14:paraId="2B995E80"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Other</w:t>
      </w:r>
    </w:p>
    <w:p w14:paraId="35CB2AAB" w14:textId="77777777" w:rsidR="00924445" w:rsidRPr="00FF42F1" w:rsidRDefault="00924445" w:rsidP="00FF42F1">
      <w:pPr>
        <w:widowControl w:val="0"/>
        <w:tabs>
          <w:tab w:val="left" w:pos="720"/>
        </w:tabs>
        <w:spacing w:after="0" w:line="240" w:lineRule="auto"/>
        <w:rPr>
          <w:rFonts w:ascii="Times New Roman" w:hAnsi="Times New Roman"/>
          <w:snapToGrid w:val="0"/>
          <w:color w:val="000000"/>
          <w:sz w:val="24"/>
          <w:szCs w:val="24"/>
        </w:rPr>
      </w:pPr>
    </w:p>
    <w:p w14:paraId="2470EBA5" w14:textId="4FC2405D" w:rsidR="00255C82" w:rsidRDefault="00F845BC">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EBRT</w:t>
      </w:r>
      <w:r w:rsidR="00760512">
        <w:rPr>
          <w:rFonts w:ascii="Times New Roman" w:hAnsi="Times New Roman"/>
          <w:snapToGrid w:val="0"/>
          <w:color w:val="000000"/>
          <w:sz w:val="24"/>
          <w:szCs w:val="24"/>
          <w:highlight w:val="yellow"/>
        </w:rPr>
        <w:t xml:space="preserve"> </w:t>
      </w:r>
    </w:p>
    <w:p w14:paraId="1B0CF122" w14:textId="158D255A" w:rsidR="0017684A" w:rsidRDefault="00BB188E" w:rsidP="004923D7">
      <w:pPr>
        <w:widowControl w:val="0"/>
        <w:tabs>
          <w:tab w:val="left" w:pos="720"/>
        </w:tabs>
        <w:spacing w:after="0" w:line="240" w:lineRule="auto"/>
        <w:rPr>
          <w:rFonts w:ascii="Times New Roman" w:hAnsi="Times New Roman"/>
          <w:sz w:val="24"/>
          <w:szCs w:val="24"/>
          <w:highlight w:val="yellow"/>
        </w:rPr>
      </w:pPr>
      <w:r w:rsidRPr="00BB188E">
        <w:rPr>
          <w:rFonts w:ascii="Times New Roman" w:hAnsi="Times New Roman"/>
          <w:sz w:val="24"/>
          <w:szCs w:val="24"/>
          <w:highlight w:val="yellow"/>
        </w:rPr>
        <w:t xml:space="preserve">Daily IGRT is </w:t>
      </w:r>
      <w:proofErr w:type="gramStart"/>
      <w:r w:rsidRPr="00BB188E">
        <w:rPr>
          <w:rFonts w:ascii="Times New Roman" w:hAnsi="Times New Roman"/>
          <w:sz w:val="24"/>
          <w:szCs w:val="24"/>
          <w:highlight w:val="yellow"/>
        </w:rPr>
        <w:t>required</w:t>
      </w:r>
      <w:proofErr w:type="gramEnd"/>
      <w:r w:rsidRPr="00BB188E">
        <w:rPr>
          <w:rFonts w:ascii="Times New Roman" w:hAnsi="Times New Roman"/>
          <w:sz w:val="24"/>
          <w:szCs w:val="24"/>
          <w:highlight w:val="yellow"/>
        </w:rPr>
        <w:t xml:space="preserve"> for this protocol when the IMRT</w:t>
      </w:r>
      <w:r w:rsidR="00760512">
        <w:rPr>
          <w:rFonts w:ascii="Times New Roman" w:hAnsi="Times New Roman"/>
          <w:sz w:val="24"/>
          <w:szCs w:val="24"/>
          <w:highlight w:val="yellow"/>
        </w:rPr>
        <w:t xml:space="preserve"> or </w:t>
      </w:r>
      <w:r w:rsidR="00760512" w:rsidRPr="00760512">
        <w:rPr>
          <w:rFonts w:ascii="Times New Roman" w:hAnsi="Times New Roman"/>
          <w:sz w:val="24"/>
          <w:szCs w:val="24"/>
          <w:highlight w:val="cyan"/>
        </w:rPr>
        <w:t>IMPT</w:t>
      </w:r>
      <w:r w:rsidRPr="00BB188E">
        <w:rPr>
          <w:rFonts w:ascii="Times New Roman" w:hAnsi="Times New Roman"/>
          <w:sz w:val="24"/>
          <w:szCs w:val="24"/>
          <w:highlight w:val="yellow"/>
        </w:rPr>
        <w:t xml:space="preserve"> treatment technique is used. Any form of online imaging is acceptable, such as MV or kV planar imaging, MVCT or MV CBCT, kV CBCT, CT on rails, etc. The AAPM recommendations for verifying </w:t>
      </w:r>
      <w:r w:rsidR="00A00296">
        <w:rPr>
          <w:rFonts w:ascii="Times New Roman" w:hAnsi="Times New Roman"/>
          <w:sz w:val="24"/>
          <w:szCs w:val="24"/>
          <w:highlight w:val="yellow"/>
        </w:rPr>
        <w:t>the</w:t>
      </w:r>
      <w:r w:rsidRPr="00BB188E">
        <w:rPr>
          <w:rFonts w:ascii="Times New Roman" w:hAnsi="Times New Roman"/>
          <w:sz w:val="24"/>
          <w:szCs w:val="24"/>
          <w:highlight w:val="yellow"/>
        </w:rPr>
        <w:t xml:space="preserve"> coinciden</w:t>
      </w:r>
      <w:r w:rsidR="007C409F">
        <w:rPr>
          <w:rFonts w:ascii="Times New Roman" w:hAnsi="Times New Roman"/>
          <w:sz w:val="24"/>
          <w:szCs w:val="24"/>
          <w:highlight w:val="yellow"/>
        </w:rPr>
        <w:t>ce of the imaging and treatment</w:t>
      </w:r>
      <w:r w:rsidR="007C409F">
        <w:rPr>
          <w:rFonts w:ascii="Times New Roman" w:hAnsi="Times New Roman" w:hint="eastAsia"/>
          <w:sz w:val="24"/>
          <w:szCs w:val="24"/>
          <w:highlight w:val="yellow"/>
          <w:lang w:eastAsia="ko-KR"/>
        </w:rPr>
        <w:t xml:space="preserve"> </w:t>
      </w:r>
      <w:r w:rsidRPr="00BB188E">
        <w:rPr>
          <w:rFonts w:ascii="Times New Roman" w:hAnsi="Times New Roman"/>
          <w:sz w:val="24"/>
          <w:szCs w:val="24"/>
          <w:highlight w:val="yellow"/>
        </w:rPr>
        <w:t xml:space="preserve">reference points must be adhered to </w:t>
      </w:r>
      <w:r w:rsidR="0056127A">
        <w:rPr>
          <w:rFonts w:ascii="Times New Roman" w:hAnsi="Times New Roman"/>
          <w:sz w:val="24"/>
          <w:szCs w:val="24"/>
          <w:highlight w:val="yellow"/>
        </w:rPr>
        <w:t xml:space="preserve">the </w:t>
      </w:r>
      <w:r w:rsidRPr="00BB188E">
        <w:rPr>
          <w:rFonts w:ascii="Times New Roman" w:hAnsi="Times New Roman"/>
          <w:sz w:val="24"/>
          <w:szCs w:val="24"/>
          <w:highlight w:val="yellow"/>
        </w:rPr>
        <w:t>daily use of IGRT. At the time of simulation, it is recommended to place the isocenter along the patient’s midline 1.5 cm caudal to the inferior border of the sacroiliac joint. In general, the CT or CBCT will be used for setup verification using bone landmarks only and not for soft tissue alignm</w:t>
      </w:r>
      <w:r w:rsidR="00BD6764">
        <w:rPr>
          <w:rFonts w:ascii="Times New Roman" w:hAnsi="Times New Roman"/>
          <w:sz w:val="24"/>
          <w:szCs w:val="24"/>
          <w:highlight w:val="yellow"/>
        </w:rPr>
        <w:t>ent. Small soft tissue shifts (≤</w:t>
      </w:r>
      <w:r w:rsidRPr="00BB188E">
        <w:rPr>
          <w:rFonts w:ascii="Times New Roman" w:hAnsi="Times New Roman"/>
          <w:sz w:val="24"/>
          <w:szCs w:val="24"/>
          <w:highlight w:val="yellow"/>
        </w:rPr>
        <w:t>3</w:t>
      </w:r>
      <w:r w:rsidR="005D5448">
        <w:rPr>
          <w:rFonts w:ascii="Times New Roman" w:hAnsi="Times New Roman"/>
          <w:sz w:val="24"/>
          <w:szCs w:val="24"/>
          <w:highlight w:val="yellow"/>
        </w:rPr>
        <w:t>.0</w:t>
      </w:r>
      <w:r w:rsidRPr="00BB188E">
        <w:rPr>
          <w:rFonts w:ascii="Times New Roman" w:hAnsi="Times New Roman"/>
          <w:sz w:val="24"/>
          <w:szCs w:val="24"/>
          <w:highlight w:val="yellow"/>
        </w:rPr>
        <w:t xml:space="preserve"> mm) are acceptable. Otherwise, the treating physician may </w:t>
      </w:r>
      <w:proofErr w:type="gramStart"/>
      <w:r w:rsidRPr="00BB188E">
        <w:rPr>
          <w:rFonts w:ascii="Times New Roman" w:hAnsi="Times New Roman"/>
          <w:sz w:val="24"/>
          <w:szCs w:val="24"/>
          <w:highlight w:val="yellow"/>
        </w:rPr>
        <w:t>elect</w:t>
      </w:r>
      <w:proofErr w:type="gramEnd"/>
      <w:r w:rsidRPr="00BB188E">
        <w:rPr>
          <w:rFonts w:ascii="Times New Roman" w:hAnsi="Times New Roman"/>
          <w:sz w:val="24"/>
          <w:szCs w:val="24"/>
          <w:highlight w:val="yellow"/>
        </w:rPr>
        <w:t xml:space="preserve"> to postpone treatment or re-simulate.</w:t>
      </w:r>
    </w:p>
    <w:p w14:paraId="62DE98A1" w14:textId="10923567" w:rsidR="000A5167" w:rsidRDefault="000A5167" w:rsidP="004923D7">
      <w:pPr>
        <w:widowControl w:val="0"/>
        <w:tabs>
          <w:tab w:val="left" w:pos="720"/>
        </w:tabs>
        <w:spacing w:after="0" w:line="240" w:lineRule="auto"/>
        <w:rPr>
          <w:rFonts w:ascii="Times New Roman" w:hAnsi="Times New Roman"/>
          <w:sz w:val="24"/>
          <w:szCs w:val="24"/>
          <w:highlight w:val="yellow"/>
        </w:rPr>
      </w:pPr>
    </w:p>
    <w:p w14:paraId="54176CE2" w14:textId="2F62A85F" w:rsidR="000A5167" w:rsidRDefault="000A5167" w:rsidP="004923D7">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Brachytherapy</w:t>
      </w:r>
    </w:p>
    <w:p w14:paraId="76E200FA" w14:textId="3E76F2BA" w:rsidR="000A5167" w:rsidRDefault="000A5167" w:rsidP="004923D7">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 xml:space="preserve">To </w:t>
      </w:r>
      <w:proofErr w:type="gramStart"/>
      <w:r>
        <w:rPr>
          <w:rFonts w:ascii="Times New Roman" w:hAnsi="Times New Roman"/>
          <w:sz w:val="24"/>
          <w:szCs w:val="24"/>
          <w:highlight w:val="yellow"/>
        </w:rPr>
        <w:t>monitor</w:t>
      </w:r>
      <w:proofErr w:type="gramEnd"/>
      <w:r>
        <w:rPr>
          <w:rFonts w:ascii="Times New Roman" w:hAnsi="Times New Roman"/>
          <w:sz w:val="24"/>
          <w:szCs w:val="24"/>
          <w:highlight w:val="yellow"/>
        </w:rPr>
        <w:t xml:space="preserve"> changes in the position of the applicators, periodic checks during LDR brachytherapy and initial and final checks in HDR brachytherapy are necessary. A fixation device and/or </w:t>
      </w:r>
      <w:proofErr w:type="spellStart"/>
      <w:r>
        <w:rPr>
          <w:rFonts w:ascii="Times New Roman" w:hAnsi="Times New Roman"/>
          <w:sz w:val="24"/>
          <w:szCs w:val="24"/>
          <w:highlight w:val="yellow"/>
        </w:rPr>
        <w:t>angulometers</w:t>
      </w:r>
      <w:proofErr w:type="spellEnd"/>
      <w:r>
        <w:rPr>
          <w:rFonts w:ascii="Times New Roman" w:hAnsi="Times New Roman"/>
          <w:sz w:val="24"/>
          <w:szCs w:val="24"/>
          <w:highlight w:val="yellow"/>
        </w:rPr>
        <w:t xml:space="preserve"> attached to the applicators can </w:t>
      </w:r>
      <w:proofErr w:type="gramStart"/>
      <w:r>
        <w:rPr>
          <w:rFonts w:ascii="Times New Roman" w:hAnsi="Times New Roman"/>
          <w:sz w:val="24"/>
          <w:szCs w:val="24"/>
          <w:highlight w:val="yellow"/>
        </w:rPr>
        <w:t>provide</w:t>
      </w:r>
      <w:proofErr w:type="gramEnd"/>
      <w:r>
        <w:rPr>
          <w:rFonts w:ascii="Times New Roman" w:hAnsi="Times New Roman"/>
          <w:sz w:val="24"/>
          <w:szCs w:val="24"/>
          <w:highlight w:val="yellow"/>
        </w:rPr>
        <w:t xml:space="preserve"> information on cephalocaudal position displacement and/or sagittal and coronal rotations.</w:t>
      </w:r>
      <w:r w:rsidR="00853CBB">
        <w:rPr>
          <w:rFonts w:ascii="Times New Roman" w:hAnsi="Times New Roman"/>
          <w:sz w:val="24"/>
          <w:szCs w:val="24"/>
          <w:highlight w:val="yellow"/>
        </w:rPr>
        <w:t xml:space="preserve"> Ideally, the treatment setup would be verified using 3D imaging such as CT or kV CBCT to assess applicator to fiducial markers consistency.  </w:t>
      </w:r>
      <w:r>
        <w:rPr>
          <w:rFonts w:ascii="Times New Roman" w:hAnsi="Times New Roman"/>
          <w:sz w:val="24"/>
          <w:szCs w:val="24"/>
          <w:highlight w:val="yellow"/>
        </w:rPr>
        <w:t xml:space="preserve"> </w:t>
      </w:r>
    </w:p>
    <w:p w14:paraId="030380E4" w14:textId="3874602E" w:rsidR="00AF2BAC" w:rsidRDefault="00AF2BAC" w:rsidP="004923D7">
      <w:pPr>
        <w:widowControl w:val="0"/>
        <w:tabs>
          <w:tab w:val="left" w:pos="720"/>
        </w:tabs>
        <w:spacing w:after="0" w:line="240" w:lineRule="auto"/>
        <w:rPr>
          <w:rFonts w:ascii="Times New Roman" w:hAnsi="Times New Roman"/>
          <w:sz w:val="24"/>
          <w:szCs w:val="24"/>
          <w:highlight w:val="yellow"/>
        </w:rPr>
      </w:pPr>
    </w:p>
    <w:p w14:paraId="5A8B772C" w14:textId="15B372F5" w:rsidR="00924445" w:rsidRDefault="00924445" w:rsidP="00534998">
      <w:pPr>
        <w:widowControl w:val="0"/>
        <w:tabs>
          <w:tab w:val="left" w:pos="720"/>
        </w:tabs>
        <w:spacing w:after="0" w:line="240" w:lineRule="auto"/>
        <w:rPr>
          <w:rFonts w:ascii="Times New Roman" w:hAnsi="Times New Roman"/>
          <w:snapToGrid w:val="0"/>
          <w:color w:val="000000"/>
          <w:sz w:val="24"/>
          <w:szCs w:val="24"/>
          <w:lang w:eastAsia="ko-KR"/>
        </w:rPr>
      </w:pPr>
    </w:p>
    <w:p w14:paraId="3367BA50" w14:textId="77777777" w:rsidR="00255C82" w:rsidRDefault="001E6868">
      <w:pPr>
        <w:widowControl w:val="0"/>
        <w:tabs>
          <w:tab w:val="left" w:pos="720"/>
        </w:tabs>
        <w:jc w:val="both"/>
        <w:rPr>
          <w:rFonts w:ascii="Times New Roman" w:hAnsi="Times New Roman"/>
          <w:b/>
          <w:snapToGrid w:val="0"/>
          <w:color w:val="000000"/>
          <w:sz w:val="24"/>
          <w:szCs w:val="24"/>
          <w:highlight w:val="yellow"/>
        </w:rPr>
      </w:pPr>
      <w:r w:rsidRPr="008E5A00">
        <w:rPr>
          <w:rFonts w:ascii="Times New Roman" w:hAnsi="Times New Roman"/>
          <w:b/>
          <w:snapToGrid w:val="0"/>
          <w:color w:val="000000"/>
          <w:sz w:val="24"/>
          <w:szCs w:val="24"/>
          <w:highlight w:val="yellow"/>
        </w:rPr>
        <w:t>Management of Radiation Dose to the Patient from IGRT</w:t>
      </w:r>
    </w:p>
    <w:p w14:paraId="56C279DC" w14:textId="78E95B57" w:rsidR="00E55FCE" w:rsidRDefault="001E6868" w:rsidP="00E55FCE">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8E5A00">
        <w:rPr>
          <w:rFonts w:ascii="Times New Roman" w:hAnsi="Times New Roman"/>
          <w:snapToGrid w:val="0"/>
          <w:color w:val="000000"/>
          <w:sz w:val="24"/>
          <w:szCs w:val="24"/>
          <w:highlight w:val="yellow"/>
        </w:rPr>
        <w:t xml:space="preserve">NRG Oncology is concerned about the estimated doses given from </w:t>
      </w:r>
      <w:r w:rsidR="00BE1EB2" w:rsidRPr="008E5A00">
        <w:rPr>
          <w:rFonts w:ascii="Times New Roman" w:hAnsi="Times New Roman"/>
          <w:snapToGrid w:val="0"/>
          <w:color w:val="000000"/>
          <w:sz w:val="24"/>
          <w:szCs w:val="24"/>
          <w:highlight w:val="yellow"/>
        </w:rPr>
        <w:t>IGRT and</w:t>
      </w:r>
      <w:r w:rsidRPr="008E5A00">
        <w:rPr>
          <w:rFonts w:ascii="Times New Roman" w:hAnsi="Times New Roman"/>
          <w:snapToGrid w:val="0"/>
          <w:color w:val="000000"/>
          <w:sz w:val="24"/>
          <w:szCs w:val="24"/>
          <w:highlight w:val="yellow"/>
        </w:rPr>
        <w:t xml:space="preserve"> is committed to limiting the imaging dose when IGRT is used in any of its protocols. This can be </w:t>
      </w:r>
      <w:proofErr w:type="gramStart"/>
      <w:r w:rsidRPr="008E5A00">
        <w:rPr>
          <w:rFonts w:ascii="Times New Roman" w:hAnsi="Times New Roman"/>
          <w:snapToGrid w:val="0"/>
          <w:color w:val="000000"/>
          <w:sz w:val="24"/>
          <w:szCs w:val="24"/>
          <w:highlight w:val="yellow"/>
        </w:rPr>
        <w:t>accomplished</w:t>
      </w:r>
      <w:proofErr w:type="gramEnd"/>
      <w:r w:rsidRPr="008E5A00">
        <w:rPr>
          <w:rFonts w:ascii="Times New Roman" w:hAnsi="Times New Roman"/>
          <w:snapToGrid w:val="0"/>
          <w:color w:val="000000"/>
          <w:sz w:val="24"/>
          <w:szCs w:val="24"/>
          <w:highlight w:val="yellow"/>
        </w:rPr>
        <w:t xml:space="preserve"> by avoiding the use of this technology to make small changes in patient positioning that are within the stated PTV margins. The imaging dose to the patient may become significant if repeated studies are </w:t>
      </w:r>
      <w:r w:rsidR="00F90C0D">
        <w:rPr>
          <w:rFonts w:ascii="Times New Roman" w:hAnsi="Times New Roman"/>
          <w:snapToGrid w:val="0"/>
          <w:color w:val="000000"/>
          <w:sz w:val="24"/>
          <w:szCs w:val="24"/>
          <w:highlight w:val="yellow"/>
        </w:rPr>
        <w:t>performed</w:t>
      </w:r>
      <w:r w:rsidR="00F90C0D" w:rsidRPr="008E5A00">
        <w:rPr>
          <w:rFonts w:ascii="Times New Roman" w:hAnsi="Times New Roman"/>
          <w:snapToGrid w:val="0"/>
          <w:color w:val="000000"/>
          <w:sz w:val="24"/>
          <w:szCs w:val="24"/>
          <w:highlight w:val="yellow"/>
        </w:rPr>
        <w:t xml:space="preserve"> </w:t>
      </w:r>
      <w:r w:rsidRPr="008E5A00">
        <w:rPr>
          <w:rFonts w:ascii="Times New Roman" w:hAnsi="Times New Roman"/>
          <w:snapToGrid w:val="0"/>
          <w:color w:val="000000"/>
          <w:sz w:val="24"/>
          <w:szCs w:val="24"/>
          <w:highlight w:val="yellow"/>
        </w:rPr>
        <w:t>for patie</w:t>
      </w:r>
      <w:r w:rsidR="007C409F">
        <w:rPr>
          <w:rFonts w:ascii="Times New Roman" w:hAnsi="Times New Roman"/>
          <w:snapToGrid w:val="0"/>
          <w:color w:val="000000"/>
          <w:sz w:val="24"/>
          <w:szCs w:val="24"/>
          <w:highlight w:val="yellow"/>
        </w:rPr>
        <w:t>nts with severe set up problems</w:t>
      </w:r>
      <w:r w:rsidR="007C409F">
        <w:rPr>
          <w:rFonts w:ascii="Times New Roman" w:hAnsi="Times New Roman" w:hint="eastAsia"/>
          <w:snapToGrid w:val="0"/>
          <w:color w:val="000000"/>
          <w:sz w:val="24"/>
          <w:szCs w:val="24"/>
          <w:highlight w:val="yellow"/>
          <w:lang w:eastAsia="ko-KR"/>
        </w:rPr>
        <w:t xml:space="preserve"> </w:t>
      </w:r>
      <w:r>
        <w:rPr>
          <w:rFonts w:ascii="Times New Roman" w:hAnsi="Times New Roman"/>
          <w:snapToGrid w:val="0"/>
          <w:color w:val="000000"/>
          <w:sz w:val="24"/>
          <w:szCs w:val="24"/>
          <w:highlight w:val="yellow"/>
        </w:rPr>
        <w:t>(</w:t>
      </w:r>
      <w:r w:rsidRPr="008E5A00">
        <w:rPr>
          <w:rFonts w:ascii="Times New Roman" w:hAnsi="Times New Roman"/>
          <w:snapToGrid w:val="0"/>
          <w:color w:val="000000"/>
          <w:sz w:val="24"/>
          <w:szCs w:val="24"/>
          <w:highlight w:val="yellow"/>
        </w:rPr>
        <w:t>e.g.</w:t>
      </w:r>
      <w:r w:rsidR="00BE1EB2">
        <w:rPr>
          <w:rFonts w:ascii="Times New Roman" w:hAnsi="Times New Roman"/>
          <w:snapToGrid w:val="0"/>
          <w:color w:val="000000"/>
          <w:sz w:val="24"/>
          <w:szCs w:val="24"/>
          <w:highlight w:val="yellow"/>
        </w:rPr>
        <w:t>,</w:t>
      </w:r>
      <w:r w:rsidRPr="008E5A00">
        <w:rPr>
          <w:rFonts w:ascii="Times New Roman" w:hAnsi="Times New Roman"/>
          <w:snapToGrid w:val="0"/>
          <w:color w:val="000000"/>
          <w:sz w:val="24"/>
          <w:szCs w:val="24"/>
          <w:highlight w:val="yellow"/>
        </w:rPr>
        <w:t xml:space="preserve"> requiring frequent corrections that are larger than the PT</w:t>
      </w:r>
      <w:r w:rsidR="00E55FCE">
        <w:rPr>
          <w:rFonts w:ascii="Times New Roman" w:hAnsi="Times New Roman" w:hint="eastAsia"/>
          <w:snapToGrid w:val="0"/>
          <w:color w:val="000000"/>
          <w:sz w:val="24"/>
          <w:szCs w:val="24"/>
          <w:highlight w:val="yellow"/>
          <w:lang w:eastAsia="ko-KR"/>
        </w:rPr>
        <w:t>V margins)</w:t>
      </w:r>
      <w:r w:rsidR="007C409F">
        <w:rPr>
          <w:rFonts w:ascii="Times New Roman" w:hAnsi="Times New Roman"/>
          <w:snapToGrid w:val="0"/>
          <w:color w:val="000000"/>
          <w:sz w:val="24"/>
          <w:szCs w:val="24"/>
          <w:highlight w:val="yellow"/>
        </w:rPr>
        <w:t>.</w:t>
      </w:r>
      <w:r w:rsidR="007C409F">
        <w:rPr>
          <w:rFonts w:ascii="Times New Roman" w:hAnsi="Times New Roman" w:hint="eastAsia"/>
          <w:snapToGrid w:val="0"/>
          <w:color w:val="000000"/>
          <w:sz w:val="24"/>
          <w:szCs w:val="24"/>
          <w:highlight w:val="yellow"/>
          <w:lang w:eastAsia="ko-KR"/>
        </w:rPr>
        <w:t xml:space="preserve"> </w:t>
      </w:r>
      <w:r w:rsidR="00E55FCE">
        <w:rPr>
          <w:rFonts w:ascii="Times New Roman" w:hAnsi="Times New Roman" w:hint="eastAsia"/>
          <w:snapToGrid w:val="0"/>
          <w:color w:val="000000"/>
          <w:sz w:val="24"/>
          <w:szCs w:val="24"/>
          <w:highlight w:val="yellow"/>
          <w:lang w:eastAsia="ko-KR"/>
        </w:rPr>
        <w:t xml:space="preserve">It is recommended that patients </w:t>
      </w:r>
      <w:proofErr w:type="gramStart"/>
      <w:r w:rsidR="00E55FCE">
        <w:rPr>
          <w:rFonts w:ascii="Times New Roman" w:hAnsi="Times New Roman" w:hint="eastAsia"/>
          <w:snapToGrid w:val="0"/>
          <w:color w:val="000000"/>
          <w:sz w:val="24"/>
          <w:szCs w:val="24"/>
          <w:highlight w:val="yellow"/>
          <w:lang w:eastAsia="ko-KR"/>
        </w:rPr>
        <w:t>demonstrating</w:t>
      </w:r>
      <w:proofErr w:type="gramEnd"/>
      <w:r w:rsidR="00E55FCE">
        <w:rPr>
          <w:rFonts w:ascii="Times New Roman" w:hAnsi="Times New Roman" w:hint="eastAsia"/>
          <w:snapToGrid w:val="0"/>
          <w:color w:val="000000"/>
          <w:sz w:val="24"/>
          <w:szCs w:val="24"/>
          <w:highlight w:val="yellow"/>
          <w:lang w:eastAsia="ko-KR"/>
        </w:rPr>
        <w:t xml:space="preserve"> severe set-up problems during the first week of treatment be moved to a treatment with larger margins</w:t>
      </w:r>
      <w:r w:rsidR="0059333F">
        <w:rPr>
          <w:rFonts w:ascii="Times New Roman" w:hAnsi="Times New Roman"/>
          <w:snapToGrid w:val="0"/>
          <w:color w:val="000000"/>
          <w:sz w:val="24"/>
          <w:szCs w:val="24"/>
          <w:highlight w:val="yellow"/>
          <w:lang w:eastAsia="ko-KR"/>
        </w:rPr>
        <w:t xml:space="preserve"> </w:t>
      </w:r>
      <w:bookmarkStart w:id="24" w:name="_Hlk129518941"/>
      <w:r w:rsidR="0059333F">
        <w:rPr>
          <w:rFonts w:ascii="Times New Roman" w:hAnsi="Times New Roman"/>
          <w:snapToGrid w:val="0"/>
          <w:color w:val="000000"/>
          <w:sz w:val="24"/>
          <w:szCs w:val="24"/>
          <w:highlight w:val="yellow"/>
          <w:lang w:eastAsia="ko-KR"/>
        </w:rPr>
        <w:t>or with re-simulation of the patient</w:t>
      </w:r>
      <w:r w:rsidR="00E55FCE">
        <w:rPr>
          <w:rFonts w:ascii="Times New Roman" w:hAnsi="Times New Roman" w:hint="eastAsia"/>
          <w:snapToGrid w:val="0"/>
          <w:color w:val="000000"/>
          <w:sz w:val="24"/>
          <w:szCs w:val="24"/>
          <w:highlight w:val="yellow"/>
          <w:lang w:eastAsia="ko-KR"/>
        </w:rPr>
        <w:t>.</w:t>
      </w:r>
      <w:bookmarkEnd w:id="24"/>
    </w:p>
    <w:p w14:paraId="4378BA61" w14:textId="77777777" w:rsidR="00924445" w:rsidRPr="008D6498" w:rsidRDefault="00924445" w:rsidP="001E6868">
      <w:pPr>
        <w:widowControl w:val="0"/>
        <w:tabs>
          <w:tab w:val="left" w:pos="720"/>
        </w:tabs>
        <w:spacing w:after="0" w:line="240" w:lineRule="auto"/>
        <w:jc w:val="both"/>
        <w:rPr>
          <w:rFonts w:ascii="Times New Roman" w:hAnsi="Times New Roman"/>
          <w:snapToGrid w:val="0"/>
          <w:color w:val="000000"/>
          <w:sz w:val="24"/>
          <w:szCs w:val="24"/>
          <w:highlight w:val="yellow"/>
        </w:rPr>
      </w:pPr>
    </w:p>
    <w:p w14:paraId="0992F395" w14:textId="77777777" w:rsidR="00255C82" w:rsidRDefault="00924445">
      <w:pPr>
        <w:spacing w:after="0" w:line="240" w:lineRule="auto"/>
        <w:rPr>
          <w:rFonts w:ascii="Times New Roman" w:hAnsi="Times New Roman"/>
          <w:b/>
          <w:color w:val="000000"/>
          <w:sz w:val="24"/>
        </w:rPr>
      </w:pPr>
      <w:r>
        <w:rPr>
          <w:rFonts w:ascii="Times New Roman" w:hAnsi="Times New Roman"/>
          <w:b/>
          <w:snapToGrid w:val="0"/>
          <w:color w:val="000000"/>
          <w:sz w:val="24"/>
          <w:szCs w:val="24"/>
        </w:rPr>
        <w:t>5</w:t>
      </w:r>
      <w:r w:rsidRPr="00CD31A9">
        <w:rPr>
          <w:rFonts w:ascii="Times New Roman" w:hAnsi="Times New Roman"/>
          <w:b/>
          <w:snapToGrid w:val="0"/>
          <w:color w:val="000000"/>
          <w:sz w:val="24"/>
          <w:szCs w:val="24"/>
        </w:rPr>
        <w:t>.</w:t>
      </w:r>
      <w:r w:rsidR="00856CAE">
        <w:rPr>
          <w:rFonts w:ascii="Times New Roman" w:hAnsi="Times New Roman"/>
          <w:b/>
          <w:snapToGrid w:val="0"/>
          <w:color w:val="000000"/>
          <w:sz w:val="24"/>
          <w:szCs w:val="24"/>
        </w:rPr>
        <w:t>2.1</w:t>
      </w:r>
      <w:r w:rsidR="0077637E">
        <w:rPr>
          <w:rFonts w:ascii="Times New Roman" w:hAnsi="Times New Roman" w:hint="eastAsia"/>
          <w:b/>
          <w:snapToGrid w:val="0"/>
          <w:color w:val="000000"/>
          <w:sz w:val="24"/>
          <w:szCs w:val="24"/>
          <w:lang w:eastAsia="ko-KR"/>
        </w:rPr>
        <w:t>1</w:t>
      </w:r>
      <w:r w:rsidR="00601B55">
        <w:rPr>
          <w:rFonts w:ascii="Times New Roman" w:hAnsi="Times New Roman" w:hint="eastAsia"/>
          <w:b/>
          <w:snapToGrid w:val="0"/>
          <w:color w:val="000000"/>
          <w:sz w:val="24"/>
          <w:szCs w:val="24"/>
          <w:lang w:eastAsia="ko-KR"/>
        </w:rPr>
        <w:tab/>
      </w:r>
      <w:r w:rsidR="0077637E" w:rsidRPr="008C38BF">
        <w:rPr>
          <w:rFonts w:ascii="Times New Roman" w:hAnsi="Times New Roman" w:hint="eastAsia"/>
          <w:snapToGrid w:val="0"/>
          <w:color w:val="000000"/>
          <w:sz w:val="24"/>
          <w:szCs w:val="24"/>
          <w:lang w:eastAsia="ko-KR"/>
        </w:rPr>
        <w:t>Case Review</w:t>
      </w:r>
    </w:p>
    <w:p w14:paraId="65975486" w14:textId="77777777" w:rsidR="00A00296" w:rsidRDefault="00A00296" w:rsidP="001E6868">
      <w:pPr>
        <w:spacing w:after="0" w:line="240" w:lineRule="auto"/>
        <w:rPr>
          <w:rFonts w:ascii="Times New Roman" w:hAnsi="Times New Roman"/>
          <w:b/>
          <w:snapToGrid w:val="0"/>
          <w:color w:val="000000"/>
          <w:sz w:val="24"/>
          <w:szCs w:val="24"/>
          <w:lang w:eastAsia="ko-KR"/>
        </w:rPr>
      </w:pPr>
    </w:p>
    <w:p w14:paraId="799277C3" w14:textId="78EF69F5" w:rsidR="0077637E" w:rsidRPr="00172D4F" w:rsidRDefault="00120D50" w:rsidP="0077637E">
      <w:pPr>
        <w:spacing w:after="0" w:line="240" w:lineRule="auto"/>
        <w:rPr>
          <w:rFonts w:ascii="Times New Roman" w:hAnsi="Times New Roman"/>
          <w:b/>
          <w:snapToGrid w:val="0"/>
          <w:color w:val="000000"/>
          <w:sz w:val="24"/>
          <w:szCs w:val="24"/>
          <w:lang w:eastAsia="ko-KR"/>
        </w:rPr>
      </w:pPr>
      <w:r>
        <w:rPr>
          <w:rFonts w:ascii="Times New Roman" w:hAnsi="Times New Roman"/>
          <w:snapToGrid w:val="0"/>
          <w:color w:val="000000"/>
          <w:sz w:val="24"/>
          <w:szCs w:val="24"/>
          <w:highlight w:val="yellow"/>
        </w:rPr>
        <w:t xml:space="preserve">A group of radiation oncologists </w:t>
      </w:r>
      <w:r w:rsidR="0077637E" w:rsidRPr="00172D4F">
        <w:rPr>
          <w:rFonts w:ascii="Times New Roman" w:hAnsi="Times New Roman"/>
          <w:snapToGrid w:val="0"/>
          <w:color w:val="000000"/>
          <w:sz w:val="24"/>
          <w:szCs w:val="24"/>
          <w:highlight w:val="yellow"/>
        </w:rPr>
        <w:t>will perform ongoing</w:t>
      </w:r>
      <w:r w:rsidR="0077637E">
        <w:rPr>
          <w:rFonts w:ascii="Times New Roman" w:hAnsi="Times New Roman"/>
          <w:snapToGrid w:val="0"/>
          <w:color w:val="000000"/>
          <w:sz w:val="24"/>
          <w:szCs w:val="24"/>
          <w:highlight w:val="yellow"/>
        </w:rPr>
        <w:t xml:space="preserve"> </w:t>
      </w:r>
      <w:r w:rsidR="0077637E" w:rsidRPr="00172D4F">
        <w:rPr>
          <w:rFonts w:ascii="Times New Roman" w:hAnsi="Times New Roman"/>
          <w:snapToGrid w:val="0"/>
          <w:color w:val="000000"/>
          <w:sz w:val="24"/>
          <w:szCs w:val="24"/>
          <w:highlight w:val="yellow"/>
        </w:rPr>
        <w:t xml:space="preserve">remote RT </w:t>
      </w:r>
      <w:r w:rsidR="007C3589">
        <w:rPr>
          <w:rFonts w:ascii="Times New Roman" w:hAnsi="Times New Roman"/>
          <w:snapToGrid w:val="0"/>
          <w:color w:val="000000"/>
          <w:sz w:val="24"/>
          <w:szCs w:val="24"/>
          <w:highlight w:val="yellow"/>
        </w:rPr>
        <w:t>QA</w:t>
      </w:r>
      <w:r w:rsidR="0077637E" w:rsidRPr="00172D4F">
        <w:rPr>
          <w:rFonts w:ascii="Times New Roman" w:hAnsi="Times New Roman"/>
          <w:snapToGrid w:val="0"/>
          <w:color w:val="000000"/>
          <w:sz w:val="24"/>
          <w:szCs w:val="24"/>
          <w:highlight w:val="yellow"/>
        </w:rPr>
        <w:t xml:space="preserve"> Review after </w:t>
      </w:r>
      <w:proofErr w:type="gramStart"/>
      <w:r w:rsidR="00BE1EB2">
        <w:rPr>
          <w:rFonts w:ascii="Times New Roman" w:hAnsi="Times New Roman"/>
          <w:snapToGrid w:val="0"/>
          <w:color w:val="000000"/>
          <w:sz w:val="24"/>
          <w:szCs w:val="24"/>
          <w:highlight w:val="yellow"/>
        </w:rPr>
        <w:t>EBRT</w:t>
      </w:r>
      <w:proofErr w:type="gramEnd"/>
      <w:r w:rsidR="00B40D05">
        <w:rPr>
          <w:rFonts w:ascii="Times New Roman" w:hAnsi="Times New Roman"/>
          <w:snapToGrid w:val="0"/>
          <w:color w:val="000000"/>
          <w:sz w:val="24"/>
          <w:szCs w:val="24"/>
          <w:highlight w:val="yellow"/>
        </w:rPr>
        <w:t xml:space="preserve"> and brachytherapy </w:t>
      </w:r>
      <w:r w:rsidR="0077637E">
        <w:rPr>
          <w:rFonts w:ascii="Times New Roman" w:hAnsi="Times New Roman"/>
          <w:snapToGrid w:val="0"/>
          <w:color w:val="000000"/>
          <w:sz w:val="24"/>
          <w:szCs w:val="24"/>
          <w:highlight w:val="yellow"/>
        </w:rPr>
        <w:t>cases enrolled have</w:t>
      </w:r>
      <w:r w:rsidR="0077637E" w:rsidRPr="00172D4F">
        <w:rPr>
          <w:rFonts w:ascii="Times New Roman" w:hAnsi="Times New Roman"/>
          <w:snapToGrid w:val="0"/>
          <w:color w:val="000000"/>
          <w:sz w:val="24"/>
          <w:szCs w:val="24"/>
          <w:highlight w:val="yellow"/>
        </w:rPr>
        <w:t xml:space="preserve"> been </w:t>
      </w:r>
      <w:r w:rsidR="00B40D05">
        <w:rPr>
          <w:rFonts w:ascii="Times New Roman" w:hAnsi="Times New Roman"/>
          <w:snapToGrid w:val="0"/>
          <w:color w:val="000000"/>
          <w:sz w:val="24"/>
          <w:szCs w:val="24"/>
          <w:highlight w:val="yellow"/>
        </w:rPr>
        <w:t>received at IROC Philadelphia</w:t>
      </w:r>
      <w:r>
        <w:rPr>
          <w:rFonts w:ascii="Times New Roman" w:hAnsi="Times New Roman"/>
          <w:snapToGrid w:val="0"/>
          <w:color w:val="000000"/>
          <w:sz w:val="24"/>
          <w:szCs w:val="24"/>
          <w:highlight w:val="yellow"/>
        </w:rPr>
        <w:t xml:space="preserve"> and IROC Houston</w:t>
      </w:r>
      <w:r w:rsidR="00B40D05">
        <w:rPr>
          <w:rFonts w:ascii="Times New Roman" w:hAnsi="Times New Roman"/>
          <w:snapToGrid w:val="0"/>
          <w:color w:val="000000"/>
          <w:sz w:val="24"/>
          <w:szCs w:val="24"/>
          <w:highlight w:val="yellow"/>
        </w:rPr>
        <w:t xml:space="preserve"> respectively</w:t>
      </w:r>
      <w:r w:rsidR="0077637E" w:rsidRPr="00172D4F">
        <w:rPr>
          <w:rFonts w:ascii="Times New Roman" w:hAnsi="Times New Roman"/>
          <w:snapToGrid w:val="0"/>
          <w:color w:val="000000"/>
          <w:sz w:val="24"/>
          <w:szCs w:val="24"/>
          <w:highlight w:val="yellow"/>
        </w:rPr>
        <w:t>.</w:t>
      </w:r>
    </w:p>
    <w:sectPr w:rsidR="0077637E" w:rsidRPr="00172D4F" w:rsidSect="00AA4BFC">
      <w:pgSz w:w="12240" w:h="15840"/>
      <w:pgMar w:top="1440" w:right="900" w:bottom="1440" w:left="1440" w:header="720" w:footer="720" w:gutter="0"/>
      <w:pgBorders w:display="firstPage" w:offsetFrom="page">
        <w:top w:val="thinThickThinLargeGap" w:sz="24" w:space="24" w:color="943634" w:themeColor="accent2" w:themeShade="BF"/>
        <w:left w:val="thinThickThinLargeGap" w:sz="24" w:space="24" w:color="943634" w:themeColor="accent2" w:themeShade="BF"/>
        <w:bottom w:val="thinThickThinLargeGap" w:sz="24" w:space="24" w:color="943634" w:themeColor="accent2" w:themeShade="BF"/>
        <w:right w:val="thinThickThinLargeGap" w:sz="24" w:space="24" w:color="943634" w:themeColor="accent2" w:themeShade="BF"/>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441E4" w14:textId="77777777" w:rsidR="00962235" w:rsidRDefault="00962235" w:rsidP="001A63DF">
      <w:pPr>
        <w:spacing w:after="0" w:line="240" w:lineRule="auto"/>
      </w:pPr>
      <w:r>
        <w:separator/>
      </w:r>
    </w:p>
  </w:endnote>
  <w:endnote w:type="continuationSeparator" w:id="0">
    <w:p w14:paraId="45A248EB" w14:textId="77777777" w:rsidR="00962235" w:rsidRDefault="00962235" w:rsidP="001A6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301DA" w14:textId="77777777" w:rsidR="00962235" w:rsidRDefault="00962235" w:rsidP="001A63DF">
      <w:pPr>
        <w:spacing w:after="0" w:line="240" w:lineRule="auto"/>
      </w:pPr>
      <w:r>
        <w:separator/>
      </w:r>
    </w:p>
  </w:footnote>
  <w:footnote w:type="continuationSeparator" w:id="0">
    <w:p w14:paraId="0F4D4630" w14:textId="77777777" w:rsidR="00962235" w:rsidRDefault="00962235" w:rsidP="001A63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3CBA01F6"/>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bullet"/>
      <w:lvlText w:val="•"/>
      <w:lvlJc w:val="left"/>
      <w:pPr>
        <w:tabs>
          <w:tab w:val="num" w:pos="360"/>
        </w:tabs>
        <w:ind w:left="360" w:firstLine="11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3">
      <w:start w:val="1"/>
      <w:numFmt w:val="bullet"/>
      <w:lvlText w:val="•"/>
      <w:lvlJc w:val="left"/>
      <w:pPr>
        <w:tabs>
          <w:tab w:val="num" w:pos="360"/>
        </w:tabs>
        <w:ind w:left="360" w:firstLine="183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1" w15:restartNumberingAfterBreak="0">
    <w:nsid w:val="004A3FFF"/>
    <w:multiLevelType w:val="hybridMultilevel"/>
    <w:tmpl w:val="DA3CE886"/>
    <w:lvl w:ilvl="0" w:tplc="1A5A77F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2C57624"/>
    <w:multiLevelType w:val="hybridMultilevel"/>
    <w:tmpl w:val="98D21BEE"/>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3515F95"/>
    <w:multiLevelType w:val="multilevel"/>
    <w:tmpl w:val="571EB062"/>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lowerLetter"/>
      <w:lvlText w:val="%3."/>
      <w:lvlJc w:val="left"/>
      <w:pPr>
        <w:tabs>
          <w:tab w:val="num" w:pos="360"/>
        </w:tabs>
        <w:ind w:left="360" w:firstLine="111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3">
      <w:start w:val="1"/>
      <w:numFmt w:val="bullet"/>
      <w:lvlText w:val="•"/>
      <w:lvlJc w:val="left"/>
      <w:pPr>
        <w:tabs>
          <w:tab w:val="num" w:pos="360"/>
        </w:tabs>
        <w:ind w:left="360" w:firstLine="183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4" w15:restartNumberingAfterBreak="0">
    <w:nsid w:val="05F2444C"/>
    <w:multiLevelType w:val="hybridMultilevel"/>
    <w:tmpl w:val="98D21BEE"/>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6911ABB"/>
    <w:multiLevelType w:val="hybridMultilevel"/>
    <w:tmpl w:val="642A2212"/>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0F1B22C8"/>
    <w:multiLevelType w:val="hybridMultilevel"/>
    <w:tmpl w:val="66F2E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56764"/>
    <w:multiLevelType w:val="hybridMultilevel"/>
    <w:tmpl w:val="243EBA7C"/>
    <w:lvl w:ilvl="0" w:tplc="89D07B3C">
      <w:start w:val="10"/>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C3942"/>
    <w:multiLevelType w:val="hybridMultilevel"/>
    <w:tmpl w:val="C70246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BDD761E"/>
    <w:multiLevelType w:val="hybridMultilevel"/>
    <w:tmpl w:val="CCC4FB1C"/>
    <w:lvl w:ilvl="0" w:tplc="C77A425A">
      <w:start w:val="10"/>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028E0"/>
    <w:multiLevelType w:val="hybridMultilevel"/>
    <w:tmpl w:val="927077AC"/>
    <w:lvl w:ilvl="0" w:tplc="04090001">
      <w:start w:val="1"/>
      <w:numFmt w:val="bullet"/>
      <w:lvlText w:val=""/>
      <w:lvlJc w:val="left"/>
      <w:pPr>
        <w:tabs>
          <w:tab w:val="num" w:pos="792"/>
        </w:tabs>
        <w:ind w:left="792" w:hanging="72"/>
      </w:pPr>
      <w:rPr>
        <w:rFonts w:ascii="Symbol" w:hAnsi="Symbol" w:hint="default"/>
        <w:b w:val="0"/>
        <w:i w:val="0"/>
        <w:sz w:val="22"/>
      </w:rPr>
    </w:lvl>
    <w:lvl w:ilvl="1" w:tplc="04090003">
      <w:start w:val="1"/>
      <w:numFmt w:val="bullet"/>
      <w:lvlText w:val="o"/>
      <w:lvlJc w:val="left"/>
      <w:pPr>
        <w:tabs>
          <w:tab w:val="num" w:pos="756"/>
        </w:tabs>
        <w:ind w:left="756" w:hanging="360"/>
      </w:pPr>
      <w:rPr>
        <w:rFonts w:ascii="Courier New" w:hAnsi="Courier New" w:hint="default"/>
      </w:rPr>
    </w:lvl>
    <w:lvl w:ilvl="2" w:tplc="04090005">
      <w:start w:val="1"/>
      <w:numFmt w:val="bullet"/>
      <w:lvlText w:val=""/>
      <w:lvlJc w:val="left"/>
      <w:pPr>
        <w:tabs>
          <w:tab w:val="num" w:pos="1476"/>
        </w:tabs>
        <w:ind w:left="1476" w:hanging="360"/>
      </w:pPr>
      <w:rPr>
        <w:rFonts w:ascii="Wingdings" w:hAnsi="Wingdings" w:hint="default"/>
      </w:rPr>
    </w:lvl>
    <w:lvl w:ilvl="3" w:tplc="04090001">
      <w:start w:val="1"/>
      <w:numFmt w:val="bullet"/>
      <w:lvlText w:val=""/>
      <w:lvlJc w:val="left"/>
      <w:pPr>
        <w:tabs>
          <w:tab w:val="num" w:pos="2196"/>
        </w:tabs>
        <w:ind w:left="2196" w:hanging="360"/>
      </w:pPr>
      <w:rPr>
        <w:rFonts w:ascii="Symbol" w:hAnsi="Symbol" w:hint="default"/>
      </w:rPr>
    </w:lvl>
    <w:lvl w:ilvl="4" w:tplc="04090003">
      <w:start w:val="1"/>
      <w:numFmt w:val="bullet"/>
      <w:lvlText w:val="o"/>
      <w:lvlJc w:val="left"/>
      <w:pPr>
        <w:tabs>
          <w:tab w:val="num" w:pos="2916"/>
        </w:tabs>
        <w:ind w:left="2916" w:hanging="360"/>
      </w:pPr>
      <w:rPr>
        <w:rFonts w:ascii="Courier New" w:hAnsi="Courier New" w:hint="default"/>
      </w:rPr>
    </w:lvl>
    <w:lvl w:ilvl="5" w:tplc="04090005">
      <w:start w:val="1"/>
      <w:numFmt w:val="bullet"/>
      <w:lvlText w:val=""/>
      <w:lvlJc w:val="left"/>
      <w:pPr>
        <w:tabs>
          <w:tab w:val="num" w:pos="3636"/>
        </w:tabs>
        <w:ind w:left="3636" w:hanging="360"/>
      </w:pPr>
      <w:rPr>
        <w:rFonts w:ascii="Wingdings" w:hAnsi="Wingdings" w:hint="default"/>
      </w:rPr>
    </w:lvl>
    <w:lvl w:ilvl="6" w:tplc="04090001">
      <w:start w:val="1"/>
      <w:numFmt w:val="bullet"/>
      <w:lvlText w:val=""/>
      <w:lvlJc w:val="left"/>
      <w:pPr>
        <w:tabs>
          <w:tab w:val="num" w:pos="4356"/>
        </w:tabs>
        <w:ind w:left="4356" w:hanging="360"/>
      </w:pPr>
      <w:rPr>
        <w:rFonts w:ascii="Symbol" w:hAnsi="Symbol" w:hint="default"/>
      </w:rPr>
    </w:lvl>
    <w:lvl w:ilvl="7" w:tplc="04090003">
      <w:start w:val="1"/>
      <w:numFmt w:val="bullet"/>
      <w:lvlText w:val="o"/>
      <w:lvlJc w:val="left"/>
      <w:pPr>
        <w:tabs>
          <w:tab w:val="num" w:pos="5076"/>
        </w:tabs>
        <w:ind w:left="5076" w:hanging="360"/>
      </w:pPr>
      <w:rPr>
        <w:rFonts w:ascii="Courier New" w:hAnsi="Courier New" w:hint="default"/>
      </w:rPr>
    </w:lvl>
    <w:lvl w:ilvl="8" w:tplc="04090005">
      <w:start w:val="1"/>
      <w:numFmt w:val="bullet"/>
      <w:lvlText w:val=""/>
      <w:lvlJc w:val="left"/>
      <w:pPr>
        <w:tabs>
          <w:tab w:val="num" w:pos="5796"/>
        </w:tabs>
        <w:ind w:left="5796" w:hanging="360"/>
      </w:pPr>
      <w:rPr>
        <w:rFonts w:ascii="Wingdings" w:hAnsi="Wingdings" w:hint="default"/>
      </w:rPr>
    </w:lvl>
  </w:abstractNum>
  <w:abstractNum w:abstractNumId="11" w15:restartNumberingAfterBreak="0">
    <w:nsid w:val="34F9788F"/>
    <w:multiLevelType w:val="hybridMultilevel"/>
    <w:tmpl w:val="D3086F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A06C06"/>
    <w:multiLevelType w:val="hybridMultilevel"/>
    <w:tmpl w:val="C31E07A2"/>
    <w:lvl w:ilvl="0" w:tplc="1A5A77F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367D0FCF"/>
    <w:multiLevelType w:val="hybridMultilevel"/>
    <w:tmpl w:val="A648BCE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43F02211"/>
    <w:multiLevelType w:val="multilevel"/>
    <w:tmpl w:val="4294ABC2"/>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lowerLetter"/>
      <w:lvlText w:val="%3."/>
      <w:lvlJc w:val="left"/>
      <w:pPr>
        <w:tabs>
          <w:tab w:val="num" w:pos="360"/>
        </w:tabs>
        <w:ind w:left="360" w:firstLine="111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3">
      <w:start w:val="1"/>
      <w:numFmt w:val="bullet"/>
      <w:lvlText w:val="•"/>
      <w:lvlJc w:val="left"/>
      <w:pPr>
        <w:tabs>
          <w:tab w:val="num" w:pos="360"/>
        </w:tabs>
        <w:ind w:left="360" w:firstLine="183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15" w15:restartNumberingAfterBreak="0">
    <w:nsid w:val="4C53499D"/>
    <w:multiLevelType w:val="hybridMultilevel"/>
    <w:tmpl w:val="A92458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5A33163E"/>
    <w:multiLevelType w:val="multilevel"/>
    <w:tmpl w:val="DAC2FF42"/>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lowerLetter"/>
      <w:lvlText w:val="%3."/>
      <w:lvlJc w:val="left"/>
      <w:pPr>
        <w:tabs>
          <w:tab w:val="num" w:pos="360"/>
        </w:tabs>
        <w:ind w:left="360" w:firstLine="111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3">
      <w:start w:val="1"/>
      <w:numFmt w:val="bullet"/>
      <w:lvlText w:val="•"/>
      <w:lvlJc w:val="left"/>
      <w:pPr>
        <w:tabs>
          <w:tab w:val="num" w:pos="360"/>
        </w:tabs>
        <w:ind w:left="360" w:firstLine="183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17" w15:restartNumberingAfterBreak="0">
    <w:nsid w:val="5C1D06DF"/>
    <w:multiLevelType w:val="multilevel"/>
    <w:tmpl w:val="6D086EC0"/>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bullet"/>
      <w:lvlText w:val="•"/>
      <w:lvlJc w:val="left"/>
      <w:pPr>
        <w:tabs>
          <w:tab w:val="num" w:pos="360"/>
        </w:tabs>
        <w:ind w:left="360" w:firstLine="11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3">
      <w:start w:val="1"/>
      <w:numFmt w:val="lowerRoman"/>
      <w:lvlText w:val="%4."/>
      <w:lvlJc w:val="right"/>
      <w:pPr>
        <w:tabs>
          <w:tab w:val="num" w:pos="360"/>
        </w:tabs>
        <w:ind w:left="360" w:firstLine="183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18" w15:restartNumberingAfterBreak="0">
    <w:nsid w:val="5DD21CED"/>
    <w:multiLevelType w:val="hybridMultilevel"/>
    <w:tmpl w:val="9C7476C8"/>
    <w:lvl w:ilvl="0" w:tplc="2FECC13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1C29B9"/>
    <w:multiLevelType w:val="hybridMultilevel"/>
    <w:tmpl w:val="C7246D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FD80D59"/>
    <w:multiLevelType w:val="hybridMultilevel"/>
    <w:tmpl w:val="8AD20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924C09"/>
    <w:multiLevelType w:val="hybridMultilevel"/>
    <w:tmpl w:val="A7840B96"/>
    <w:lvl w:ilvl="0" w:tplc="B1B03FEC">
      <w:start w:val="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9848033">
    <w:abstractNumId w:val="10"/>
  </w:num>
  <w:num w:numId="2" w16cid:durableId="685903759">
    <w:abstractNumId w:val="19"/>
  </w:num>
  <w:num w:numId="3" w16cid:durableId="2016878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9682571">
    <w:abstractNumId w:val="11"/>
  </w:num>
  <w:num w:numId="5" w16cid:durableId="5624466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3787421">
    <w:abstractNumId w:val="5"/>
  </w:num>
  <w:num w:numId="7" w16cid:durableId="2118982140">
    <w:abstractNumId w:val="12"/>
  </w:num>
  <w:num w:numId="8" w16cid:durableId="1449591881">
    <w:abstractNumId w:val="1"/>
  </w:num>
  <w:num w:numId="9" w16cid:durableId="17950514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3090773">
    <w:abstractNumId w:val="15"/>
  </w:num>
  <w:num w:numId="11" w16cid:durableId="877397043">
    <w:abstractNumId w:val="8"/>
  </w:num>
  <w:num w:numId="12" w16cid:durableId="2125803907">
    <w:abstractNumId w:val="0"/>
  </w:num>
  <w:num w:numId="13" w16cid:durableId="1502890427">
    <w:abstractNumId w:val="3"/>
  </w:num>
  <w:num w:numId="14" w16cid:durableId="2111460988">
    <w:abstractNumId w:val="16"/>
  </w:num>
  <w:num w:numId="15" w16cid:durableId="1105033136">
    <w:abstractNumId w:val="14"/>
  </w:num>
  <w:num w:numId="16" w16cid:durableId="410662997">
    <w:abstractNumId w:val="17"/>
  </w:num>
  <w:num w:numId="17" w16cid:durableId="749156092">
    <w:abstractNumId w:val="20"/>
  </w:num>
  <w:num w:numId="18" w16cid:durableId="450516167">
    <w:abstractNumId w:val="21"/>
  </w:num>
  <w:num w:numId="19" w16cid:durableId="544222823">
    <w:abstractNumId w:val="7"/>
  </w:num>
  <w:num w:numId="20" w16cid:durableId="1025712513">
    <w:abstractNumId w:val="9"/>
  </w:num>
  <w:num w:numId="21" w16cid:durableId="1596161425">
    <w:abstractNumId w:val="18"/>
  </w:num>
  <w:num w:numId="22" w16cid:durableId="19001638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G2NLQwMDEwMDG3MLFU0lEKTi0uzszPAymwqAUAA07+bywAAAA="/>
  </w:docVars>
  <w:rsids>
    <w:rsidRoot w:val="004E1748"/>
    <w:rsid w:val="00001D04"/>
    <w:rsid w:val="000035AB"/>
    <w:rsid w:val="00006D23"/>
    <w:rsid w:val="00010B59"/>
    <w:rsid w:val="00011940"/>
    <w:rsid w:val="000124C3"/>
    <w:rsid w:val="00012E58"/>
    <w:rsid w:val="00014E18"/>
    <w:rsid w:val="000150F5"/>
    <w:rsid w:val="00016D63"/>
    <w:rsid w:val="0002207A"/>
    <w:rsid w:val="0002377F"/>
    <w:rsid w:val="0002532B"/>
    <w:rsid w:val="00025AD5"/>
    <w:rsid w:val="000276FB"/>
    <w:rsid w:val="00027C55"/>
    <w:rsid w:val="00027DF6"/>
    <w:rsid w:val="00030237"/>
    <w:rsid w:val="000304F6"/>
    <w:rsid w:val="00031040"/>
    <w:rsid w:val="00031246"/>
    <w:rsid w:val="000338A5"/>
    <w:rsid w:val="00036C40"/>
    <w:rsid w:val="00040D7F"/>
    <w:rsid w:val="000420BA"/>
    <w:rsid w:val="0004482C"/>
    <w:rsid w:val="00046FEF"/>
    <w:rsid w:val="00051162"/>
    <w:rsid w:val="00052380"/>
    <w:rsid w:val="00052C24"/>
    <w:rsid w:val="00054B8E"/>
    <w:rsid w:val="00054FB6"/>
    <w:rsid w:val="000574FF"/>
    <w:rsid w:val="00057AF6"/>
    <w:rsid w:val="00057B7E"/>
    <w:rsid w:val="00062A4F"/>
    <w:rsid w:val="00062C32"/>
    <w:rsid w:val="00062EB8"/>
    <w:rsid w:val="0006335E"/>
    <w:rsid w:val="00066A64"/>
    <w:rsid w:val="000706E2"/>
    <w:rsid w:val="00070B25"/>
    <w:rsid w:val="000717AB"/>
    <w:rsid w:val="000717DC"/>
    <w:rsid w:val="000719A9"/>
    <w:rsid w:val="00071BC4"/>
    <w:rsid w:val="00071DD1"/>
    <w:rsid w:val="00071EBC"/>
    <w:rsid w:val="000732A4"/>
    <w:rsid w:val="00074A3C"/>
    <w:rsid w:val="00074E99"/>
    <w:rsid w:val="00075F28"/>
    <w:rsid w:val="000834BE"/>
    <w:rsid w:val="000837C2"/>
    <w:rsid w:val="000844DE"/>
    <w:rsid w:val="0009004C"/>
    <w:rsid w:val="00095B53"/>
    <w:rsid w:val="00096B8F"/>
    <w:rsid w:val="00097731"/>
    <w:rsid w:val="000A0C4A"/>
    <w:rsid w:val="000A30BA"/>
    <w:rsid w:val="000A4ADD"/>
    <w:rsid w:val="000A5167"/>
    <w:rsid w:val="000A5880"/>
    <w:rsid w:val="000A5A29"/>
    <w:rsid w:val="000A620F"/>
    <w:rsid w:val="000A6669"/>
    <w:rsid w:val="000A701B"/>
    <w:rsid w:val="000A762C"/>
    <w:rsid w:val="000B0B76"/>
    <w:rsid w:val="000B1C02"/>
    <w:rsid w:val="000B2CD3"/>
    <w:rsid w:val="000B3378"/>
    <w:rsid w:val="000B4030"/>
    <w:rsid w:val="000B71E9"/>
    <w:rsid w:val="000B7AA2"/>
    <w:rsid w:val="000C0B56"/>
    <w:rsid w:val="000C1294"/>
    <w:rsid w:val="000C17C6"/>
    <w:rsid w:val="000C2834"/>
    <w:rsid w:val="000C2DC3"/>
    <w:rsid w:val="000C5126"/>
    <w:rsid w:val="000C7B80"/>
    <w:rsid w:val="000D1ADC"/>
    <w:rsid w:val="000D4E80"/>
    <w:rsid w:val="000D5769"/>
    <w:rsid w:val="000D5A6E"/>
    <w:rsid w:val="000D6719"/>
    <w:rsid w:val="000E192B"/>
    <w:rsid w:val="000E26C5"/>
    <w:rsid w:val="000E2DAB"/>
    <w:rsid w:val="000E3A74"/>
    <w:rsid w:val="000E52E0"/>
    <w:rsid w:val="000F0DFE"/>
    <w:rsid w:val="000F106D"/>
    <w:rsid w:val="000F566D"/>
    <w:rsid w:val="000F7312"/>
    <w:rsid w:val="001032A2"/>
    <w:rsid w:val="001059DE"/>
    <w:rsid w:val="001063D2"/>
    <w:rsid w:val="00106A6D"/>
    <w:rsid w:val="00106D46"/>
    <w:rsid w:val="00110001"/>
    <w:rsid w:val="00110C37"/>
    <w:rsid w:val="0011499B"/>
    <w:rsid w:val="00116F4A"/>
    <w:rsid w:val="00120698"/>
    <w:rsid w:val="00120D50"/>
    <w:rsid w:val="00121D3A"/>
    <w:rsid w:val="00123078"/>
    <w:rsid w:val="00127424"/>
    <w:rsid w:val="00131085"/>
    <w:rsid w:val="001315A2"/>
    <w:rsid w:val="001318B2"/>
    <w:rsid w:val="001339FB"/>
    <w:rsid w:val="00133EC7"/>
    <w:rsid w:val="00134E17"/>
    <w:rsid w:val="00136BC5"/>
    <w:rsid w:val="00136D64"/>
    <w:rsid w:val="00136E11"/>
    <w:rsid w:val="00141D02"/>
    <w:rsid w:val="0014276C"/>
    <w:rsid w:val="00144D5B"/>
    <w:rsid w:val="00145EF3"/>
    <w:rsid w:val="00147097"/>
    <w:rsid w:val="00150751"/>
    <w:rsid w:val="00150AE3"/>
    <w:rsid w:val="001520F3"/>
    <w:rsid w:val="00153A38"/>
    <w:rsid w:val="001543E4"/>
    <w:rsid w:val="00155122"/>
    <w:rsid w:val="00156745"/>
    <w:rsid w:val="00156B47"/>
    <w:rsid w:val="00160906"/>
    <w:rsid w:val="001612BD"/>
    <w:rsid w:val="00164AA9"/>
    <w:rsid w:val="00166274"/>
    <w:rsid w:val="00166DF1"/>
    <w:rsid w:val="001675D5"/>
    <w:rsid w:val="001712C1"/>
    <w:rsid w:val="00172D4F"/>
    <w:rsid w:val="0017446F"/>
    <w:rsid w:val="00174710"/>
    <w:rsid w:val="00175707"/>
    <w:rsid w:val="0017684A"/>
    <w:rsid w:val="00180DEA"/>
    <w:rsid w:val="00181BF9"/>
    <w:rsid w:val="001823CA"/>
    <w:rsid w:val="0018504F"/>
    <w:rsid w:val="001859C2"/>
    <w:rsid w:val="00185AE3"/>
    <w:rsid w:val="00186E19"/>
    <w:rsid w:val="001900D3"/>
    <w:rsid w:val="001905EE"/>
    <w:rsid w:val="00190B07"/>
    <w:rsid w:val="0019370D"/>
    <w:rsid w:val="001944CB"/>
    <w:rsid w:val="0019458C"/>
    <w:rsid w:val="00194EDB"/>
    <w:rsid w:val="001969B0"/>
    <w:rsid w:val="00196AAA"/>
    <w:rsid w:val="00196E40"/>
    <w:rsid w:val="00197E57"/>
    <w:rsid w:val="001A0CD5"/>
    <w:rsid w:val="001A124B"/>
    <w:rsid w:val="001A387A"/>
    <w:rsid w:val="001A41F5"/>
    <w:rsid w:val="001A5875"/>
    <w:rsid w:val="001A63DF"/>
    <w:rsid w:val="001B1604"/>
    <w:rsid w:val="001B5E33"/>
    <w:rsid w:val="001B75EE"/>
    <w:rsid w:val="001C00CF"/>
    <w:rsid w:val="001C0934"/>
    <w:rsid w:val="001C1B16"/>
    <w:rsid w:val="001C2D0B"/>
    <w:rsid w:val="001C2F73"/>
    <w:rsid w:val="001C383E"/>
    <w:rsid w:val="001C4328"/>
    <w:rsid w:val="001C4973"/>
    <w:rsid w:val="001C600C"/>
    <w:rsid w:val="001C70F6"/>
    <w:rsid w:val="001D0E3A"/>
    <w:rsid w:val="001D1B0B"/>
    <w:rsid w:val="001D28E1"/>
    <w:rsid w:val="001D2EBB"/>
    <w:rsid w:val="001D31F5"/>
    <w:rsid w:val="001D3AEC"/>
    <w:rsid w:val="001D3C1E"/>
    <w:rsid w:val="001D44C5"/>
    <w:rsid w:val="001D4A27"/>
    <w:rsid w:val="001D4E52"/>
    <w:rsid w:val="001D52B7"/>
    <w:rsid w:val="001D6D60"/>
    <w:rsid w:val="001D6E18"/>
    <w:rsid w:val="001D718A"/>
    <w:rsid w:val="001D73F2"/>
    <w:rsid w:val="001E143C"/>
    <w:rsid w:val="001E16D6"/>
    <w:rsid w:val="001E39FD"/>
    <w:rsid w:val="001E4B40"/>
    <w:rsid w:val="001E67FC"/>
    <w:rsid w:val="001E6868"/>
    <w:rsid w:val="001E687C"/>
    <w:rsid w:val="001F2E33"/>
    <w:rsid w:val="001F3277"/>
    <w:rsid w:val="001F373F"/>
    <w:rsid w:val="001F483E"/>
    <w:rsid w:val="001F5CC1"/>
    <w:rsid w:val="001F6688"/>
    <w:rsid w:val="001F7F1D"/>
    <w:rsid w:val="00200E75"/>
    <w:rsid w:val="00203B60"/>
    <w:rsid w:val="00210415"/>
    <w:rsid w:val="002109CC"/>
    <w:rsid w:val="00210C32"/>
    <w:rsid w:val="00213464"/>
    <w:rsid w:val="00215316"/>
    <w:rsid w:val="0021549D"/>
    <w:rsid w:val="00217E65"/>
    <w:rsid w:val="002212B0"/>
    <w:rsid w:val="00221EA6"/>
    <w:rsid w:val="00222D05"/>
    <w:rsid w:val="00223229"/>
    <w:rsid w:val="00223839"/>
    <w:rsid w:val="00224513"/>
    <w:rsid w:val="002245EE"/>
    <w:rsid w:val="0022557B"/>
    <w:rsid w:val="00230115"/>
    <w:rsid w:val="00232C38"/>
    <w:rsid w:val="002340BC"/>
    <w:rsid w:val="00242CE4"/>
    <w:rsid w:val="0024336B"/>
    <w:rsid w:val="00243690"/>
    <w:rsid w:val="00245BD7"/>
    <w:rsid w:val="00246274"/>
    <w:rsid w:val="00251573"/>
    <w:rsid w:val="00251BED"/>
    <w:rsid w:val="00252746"/>
    <w:rsid w:val="00255C82"/>
    <w:rsid w:val="00255D0B"/>
    <w:rsid w:val="00257603"/>
    <w:rsid w:val="00260579"/>
    <w:rsid w:val="00261D17"/>
    <w:rsid w:val="002654D8"/>
    <w:rsid w:val="00266C3F"/>
    <w:rsid w:val="00267032"/>
    <w:rsid w:val="00267104"/>
    <w:rsid w:val="00267BCF"/>
    <w:rsid w:val="00267DF1"/>
    <w:rsid w:val="002717C8"/>
    <w:rsid w:val="00272829"/>
    <w:rsid w:val="002761AE"/>
    <w:rsid w:val="002778AA"/>
    <w:rsid w:val="00281982"/>
    <w:rsid w:val="00283FF7"/>
    <w:rsid w:val="00286D6F"/>
    <w:rsid w:val="00287C9F"/>
    <w:rsid w:val="00290709"/>
    <w:rsid w:val="00297C17"/>
    <w:rsid w:val="00297DDA"/>
    <w:rsid w:val="002A0C55"/>
    <w:rsid w:val="002A3872"/>
    <w:rsid w:val="002A62DE"/>
    <w:rsid w:val="002A6348"/>
    <w:rsid w:val="002A7AA8"/>
    <w:rsid w:val="002A7F06"/>
    <w:rsid w:val="002B03DC"/>
    <w:rsid w:val="002B0D28"/>
    <w:rsid w:val="002B1A90"/>
    <w:rsid w:val="002B2A40"/>
    <w:rsid w:val="002B52EE"/>
    <w:rsid w:val="002C0A58"/>
    <w:rsid w:val="002C1232"/>
    <w:rsid w:val="002C3868"/>
    <w:rsid w:val="002C6478"/>
    <w:rsid w:val="002C79DF"/>
    <w:rsid w:val="002D0275"/>
    <w:rsid w:val="002D0F15"/>
    <w:rsid w:val="002D25C3"/>
    <w:rsid w:val="002D327C"/>
    <w:rsid w:val="002D5B01"/>
    <w:rsid w:val="002D79D1"/>
    <w:rsid w:val="002E10E1"/>
    <w:rsid w:val="002E1394"/>
    <w:rsid w:val="002E3858"/>
    <w:rsid w:val="002E4AC4"/>
    <w:rsid w:val="002E4E06"/>
    <w:rsid w:val="002E6CB7"/>
    <w:rsid w:val="002F281A"/>
    <w:rsid w:val="002F482B"/>
    <w:rsid w:val="002F5430"/>
    <w:rsid w:val="002F5D7D"/>
    <w:rsid w:val="002F64AC"/>
    <w:rsid w:val="002F7F24"/>
    <w:rsid w:val="00302965"/>
    <w:rsid w:val="00304B4C"/>
    <w:rsid w:val="00304EA3"/>
    <w:rsid w:val="00307C03"/>
    <w:rsid w:val="00310949"/>
    <w:rsid w:val="00311BC2"/>
    <w:rsid w:val="00312603"/>
    <w:rsid w:val="00313438"/>
    <w:rsid w:val="00314DA0"/>
    <w:rsid w:val="00315013"/>
    <w:rsid w:val="003156C8"/>
    <w:rsid w:val="00315F69"/>
    <w:rsid w:val="00316CE2"/>
    <w:rsid w:val="003217CC"/>
    <w:rsid w:val="00322027"/>
    <w:rsid w:val="00323A37"/>
    <w:rsid w:val="00324D3C"/>
    <w:rsid w:val="003257B3"/>
    <w:rsid w:val="003259EC"/>
    <w:rsid w:val="00330300"/>
    <w:rsid w:val="00331916"/>
    <w:rsid w:val="00331E2C"/>
    <w:rsid w:val="00332256"/>
    <w:rsid w:val="003323FE"/>
    <w:rsid w:val="003325F0"/>
    <w:rsid w:val="00332824"/>
    <w:rsid w:val="00332B40"/>
    <w:rsid w:val="00333374"/>
    <w:rsid w:val="003360DF"/>
    <w:rsid w:val="003406F0"/>
    <w:rsid w:val="003413D1"/>
    <w:rsid w:val="003430E3"/>
    <w:rsid w:val="003434FF"/>
    <w:rsid w:val="00344B4A"/>
    <w:rsid w:val="00344B96"/>
    <w:rsid w:val="00347478"/>
    <w:rsid w:val="00347B3E"/>
    <w:rsid w:val="0035275F"/>
    <w:rsid w:val="00352DB6"/>
    <w:rsid w:val="00353A47"/>
    <w:rsid w:val="00354592"/>
    <w:rsid w:val="00355765"/>
    <w:rsid w:val="003605F9"/>
    <w:rsid w:val="0036080A"/>
    <w:rsid w:val="00361220"/>
    <w:rsid w:val="00361E80"/>
    <w:rsid w:val="003620F0"/>
    <w:rsid w:val="00365E83"/>
    <w:rsid w:val="00367111"/>
    <w:rsid w:val="00367C00"/>
    <w:rsid w:val="00371820"/>
    <w:rsid w:val="00371CFE"/>
    <w:rsid w:val="003769B4"/>
    <w:rsid w:val="003774FA"/>
    <w:rsid w:val="00380DD9"/>
    <w:rsid w:val="00382765"/>
    <w:rsid w:val="003840FC"/>
    <w:rsid w:val="003844C5"/>
    <w:rsid w:val="00384E70"/>
    <w:rsid w:val="0038664A"/>
    <w:rsid w:val="00391AE5"/>
    <w:rsid w:val="00393749"/>
    <w:rsid w:val="00394DA4"/>
    <w:rsid w:val="00395979"/>
    <w:rsid w:val="003A0937"/>
    <w:rsid w:val="003A4E90"/>
    <w:rsid w:val="003A57E6"/>
    <w:rsid w:val="003A6268"/>
    <w:rsid w:val="003A63BC"/>
    <w:rsid w:val="003B183C"/>
    <w:rsid w:val="003B2E17"/>
    <w:rsid w:val="003B6CB3"/>
    <w:rsid w:val="003B754E"/>
    <w:rsid w:val="003C04EE"/>
    <w:rsid w:val="003C07C0"/>
    <w:rsid w:val="003C1708"/>
    <w:rsid w:val="003C31FF"/>
    <w:rsid w:val="003C707F"/>
    <w:rsid w:val="003C75BC"/>
    <w:rsid w:val="003D1506"/>
    <w:rsid w:val="003D212E"/>
    <w:rsid w:val="003D3348"/>
    <w:rsid w:val="003D403C"/>
    <w:rsid w:val="003D5C31"/>
    <w:rsid w:val="003D6237"/>
    <w:rsid w:val="003D7B42"/>
    <w:rsid w:val="003E0228"/>
    <w:rsid w:val="003E02F2"/>
    <w:rsid w:val="003E263D"/>
    <w:rsid w:val="003E68FD"/>
    <w:rsid w:val="003F0826"/>
    <w:rsid w:val="003F30C6"/>
    <w:rsid w:val="003F50F1"/>
    <w:rsid w:val="003F548C"/>
    <w:rsid w:val="003F687C"/>
    <w:rsid w:val="003F693D"/>
    <w:rsid w:val="003F6FF1"/>
    <w:rsid w:val="00406764"/>
    <w:rsid w:val="0040740E"/>
    <w:rsid w:val="004076EA"/>
    <w:rsid w:val="004115CF"/>
    <w:rsid w:val="00412AA5"/>
    <w:rsid w:val="0041319E"/>
    <w:rsid w:val="004165ED"/>
    <w:rsid w:val="00416A25"/>
    <w:rsid w:val="00417E03"/>
    <w:rsid w:val="004200B2"/>
    <w:rsid w:val="004209FE"/>
    <w:rsid w:val="00422498"/>
    <w:rsid w:val="00424E6A"/>
    <w:rsid w:val="004254F6"/>
    <w:rsid w:val="00426C13"/>
    <w:rsid w:val="004305A4"/>
    <w:rsid w:val="0043482A"/>
    <w:rsid w:val="004401B8"/>
    <w:rsid w:val="00441887"/>
    <w:rsid w:val="004419B0"/>
    <w:rsid w:val="00443130"/>
    <w:rsid w:val="00444730"/>
    <w:rsid w:val="004458F3"/>
    <w:rsid w:val="004463AE"/>
    <w:rsid w:val="004516AB"/>
    <w:rsid w:val="00453817"/>
    <w:rsid w:val="004559D4"/>
    <w:rsid w:val="0046284B"/>
    <w:rsid w:val="00462E54"/>
    <w:rsid w:val="00463230"/>
    <w:rsid w:val="0046516C"/>
    <w:rsid w:val="00470078"/>
    <w:rsid w:val="00473F4C"/>
    <w:rsid w:val="00475009"/>
    <w:rsid w:val="00476D25"/>
    <w:rsid w:val="004814A5"/>
    <w:rsid w:val="004815E2"/>
    <w:rsid w:val="00484BE5"/>
    <w:rsid w:val="004851E5"/>
    <w:rsid w:val="00487F1E"/>
    <w:rsid w:val="00490CD4"/>
    <w:rsid w:val="00491428"/>
    <w:rsid w:val="004923D7"/>
    <w:rsid w:val="00496609"/>
    <w:rsid w:val="004970F5"/>
    <w:rsid w:val="004974F1"/>
    <w:rsid w:val="004A2153"/>
    <w:rsid w:val="004A46C7"/>
    <w:rsid w:val="004A657C"/>
    <w:rsid w:val="004B0441"/>
    <w:rsid w:val="004B10DC"/>
    <w:rsid w:val="004B1B26"/>
    <w:rsid w:val="004B1E82"/>
    <w:rsid w:val="004B29A7"/>
    <w:rsid w:val="004B3FAE"/>
    <w:rsid w:val="004B4C0F"/>
    <w:rsid w:val="004B6A8C"/>
    <w:rsid w:val="004B7072"/>
    <w:rsid w:val="004B777E"/>
    <w:rsid w:val="004C0533"/>
    <w:rsid w:val="004C0BDB"/>
    <w:rsid w:val="004C15F7"/>
    <w:rsid w:val="004C268F"/>
    <w:rsid w:val="004C2A04"/>
    <w:rsid w:val="004C2B43"/>
    <w:rsid w:val="004C2BCC"/>
    <w:rsid w:val="004C4B20"/>
    <w:rsid w:val="004C6B27"/>
    <w:rsid w:val="004D02BA"/>
    <w:rsid w:val="004D2505"/>
    <w:rsid w:val="004D41AF"/>
    <w:rsid w:val="004E1748"/>
    <w:rsid w:val="004E2215"/>
    <w:rsid w:val="004E2487"/>
    <w:rsid w:val="004E39EF"/>
    <w:rsid w:val="004E4173"/>
    <w:rsid w:val="004E5974"/>
    <w:rsid w:val="004E62C7"/>
    <w:rsid w:val="004E7F82"/>
    <w:rsid w:val="004F11D1"/>
    <w:rsid w:val="004F24AB"/>
    <w:rsid w:val="004F2D46"/>
    <w:rsid w:val="004F584F"/>
    <w:rsid w:val="004F5D8F"/>
    <w:rsid w:val="004F61B8"/>
    <w:rsid w:val="004F6D69"/>
    <w:rsid w:val="005004AF"/>
    <w:rsid w:val="00500F21"/>
    <w:rsid w:val="005025D0"/>
    <w:rsid w:val="005037C5"/>
    <w:rsid w:val="00505CB8"/>
    <w:rsid w:val="0050697F"/>
    <w:rsid w:val="005069A9"/>
    <w:rsid w:val="005075B5"/>
    <w:rsid w:val="0051302F"/>
    <w:rsid w:val="00513837"/>
    <w:rsid w:val="0052041E"/>
    <w:rsid w:val="00522DD6"/>
    <w:rsid w:val="00524410"/>
    <w:rsid w:val="00525C4C"/>
    <w:rsid w:val="005305D3"/>
    <w:rsid w:val="00531F56"/>
    <w:rsid w:val="0053249D"/>
    <w:rsid w:val="00532B82"/>
    <w:rsid w:val="00534695"/>
    <w:rsid w:val="00534998"/>
    <w:rsid w:val="00534DC9"/>
    <w:rsid w:val="0053690F"/>
    <w:rsid w:val="00537168"/>
    <w:rsid w:val="00540CBB"/>
    <w:rsid w:val="005504E3"/>
    <w:rsid w:val="00551003"/>
    <w:rsid w:val="0055152A"/>
    <w:rsid w:val="00554EBB"/>
    <w:rsid w:val="0055526C"/>
    <w:rsid w:val="00555EC0"/>
    <w:rsid w:val="00556313"/>
    <w:rsid w:val="0056127A"/>
    <w:rsid w:val="00561E1C"/>
    <w:rsid w:val="00562F50"/>
    <w:rsid w:val="00563740"/>
    <w:rsid w:val="00565A24"/>
    <w:rsid w:val="005672F6"/>
    <w:rsid w:val="00571C21"/>
    <w:rsid w:val="00575F0B"/>
    <w:rsid w:val="0057718A"/>
    <w:rsid w:val="005809CC"/>
    <w:rsid w:val="00580F21"/>
    <w:rsid w:val="0058232C"/>
    <w:rsid w:val="00582D05"/>
    <w:rsid w:val="00583B9A"/>
    <w:rsid w:val="00586802"/>
    <w:rsid w:val="005875D5"/>
    <w:rsid w:val="005877C0"/>
    <w:rsid w:val="005900A9"/>
    <w:rsid w:val="00590892"/>
    <w:rsid w:val="00592ECD"/>
    <w:rsid w:val="0059333F"/>
    <w:rsid w:val="005941F9"/>
    <w:rsid w:val="00596B94"/>
    <w:rsid w:val="0059791C"/>
    <w:rsid w:val="005A0295"/>
    <w:rsid w:val="005A0EBE"/>
    <w:rsid w:val="005A1DE4"/>
    <w:rsid w:val="005A1E33"/>
    <w:rsid w:val="005A203E"/>
    <w:rsid w:val="005A2534"/>
    <w:rsid w:val="005A2E29"/>
    <w:rsid w:val="005A48CD"/>
    <w:rsid w:val="005B04CC"/>
    <w:rsid w:val="005B25A2"/>
    <w:rsid w:val="005B3987"/>
    <w:rsid w:val="005B3FA8"/>
    <w:rsid w:val="005B4489"/>
    <w:rsid w:val="005B70A0"/>
    <w:rsid w:val="005B7984"/>
    <w:rsid w:val="005C078A"/>
    <w:rsid w:val="005C18F2"/>
    <w:rsid w:val="005C191A"/>
    <w:rsid w:val="005C1E06"/>
    <w:rsid w:val="005C4109"/>
    <w:rsid w:val="005C4BDB"/>
    <w:rsid w:val="005C4F81"/>
    <w:rsid w:val="005C6613"/>
    <w:rsid w:val="005C6D48"/>
    <w:rsid w:val="005D02DD"/>
    <w:rsid w:val="005D0789"/>
    <w:rsid w:val="005D0F43"/>
    <w:rsid w:val="005D1D09"/>
    <w:rsid w:val="005D2E28"/>
    <w:rsid w:val="005D5448"/>
    <w:rsid w:val="005D598A"/>
    <w:rsid w:val="005D6084"/>
    <w:rsid w:val="005E0158"/>
    <w:rsid w:val="005E1264"/>
    <w:rsid w:val="005E1D93"/>
    <w:rsid w:val="005E2708"/>
    <w:rsid w:val="005E2CDB"/>
    <w:rsid w:val="005E3311"/>
    <w:rsid w:val="005E3E72"/>
    <w:rsid w:val="005E41DE"/>
    <w:rsid w:val="005E65A9"/>
    <w:rsid w:val="005E7DD8"/>
    <w:rsid w:val="005F0B81"/>
    <w:rsid w:val="005F301F"/>
    <w:rsid w:val="005F3FD7"/>
    <w:rsid w:val="005F4317"/>
    <w:rsid w:val="005F476F"/>
    <w:rsid w:val="005F64D9"/>
    <w:rsid w:val="00601B55"/>
    <w:rsid w:val="00601BB2"/>
    <w:rsid w:val="00602607"/>
    <w:rsid w:val="006029A7"/>
    <w:rsid w:val="006070B0"/>
    <w:rsid w:val="00612B38"/>
    <w:rsid w:val="0061386F"/>
    <w:rsid w:val="0061445B"/>
    <w:rsid w:val="006144BC"/>
    <w:rsid w:val="006205BD"/>
    <w:rsid w:val="006207A7"/>
    <w:rsid w:val="00621C14"/>
    <w:rsid w:val="00623AD7"/>
    <w:rsid w:val="00624423"/>
    <w:rsid w:val="00624EA1"/>
    <w:rsid w:val="006254F2"/>
    <w:rsid w:val="00626532"/>
    <w:rsid w:val="006272C7"/>
    <w:rsid w:val="00634E53"/>
    <w:rsid w:val="00635465"/>
    <w:rsid w:val="00635538"/>
    <w:rsid w:val="00635788"/>
    <w:rsid w:val="006359B9"/>
    <w:rsid w:val="006360EC"/>
    <w:rsid w:val="006379B6"/>
    <w:rsid w:val="0064418D"/>
    <w:rsid w:val="00646267"/>
    <w:rsid w:val="0064674C"/>
    <w:rsid w:val="00646B4F"/>
    <w:rsid w:val="0065042E"/>
    <w:rsid w:val="0065052E"/>
    <w:rsid w:val="0065188F"/>
    <w:rsid w:val="0065226D"/>
    <w:rsid w:val="006566A0"/>
    <w:rsid w:val="00660D8E"/>
    <w:rsid w:val="00661538"/>
    <w:rsid w:val="006631CE"/>
    <w:rsid w:val="00663EFC"/>
    <w:rsid w:val="00665952"/>
    <w:rsid w:val="006800B8"/>
    <w:rsid w:val="00680365"/>
    <w:rsid w:val="00680EB7"/>
    <w:rsid w:val="006812D0"/>
    <w:rsid w:val="00682284"/>
    <w:rsid w:val="0068272E"/>
    <w:rsid w:val="00682FAF"/>
    <w:rsid w:val="00684B0E"/>
    <w:rsid w:val="00685250"/>
    <w:rsid w:val="00685922"/>
    <w:rsid w:val="00687E1E"/>
    <w:rsid w:val="006905FC"/>
    <w:rsid w:val="00691853"/>
    <w:rsid w:val="006940A4"/>
    <w:rsid w:val="006956D9"/>
    <w:rsid w:val="00695C23"/>
    <w:rsid w:val="006967DD"/>
    <w:rsid w:val="00696AA3"/>
    <w:rsid w:val="00696C0F"/>
    <w:rsid w:val="006A0475"/>
    <w:rsid w:val="006A5694"/>
    <w:rsid w:val="006A6F32"/>
    <w:rsid w:val="006B1D99"/>
    <w:rsid w:val="006B27CD"/>
    <w:rsid w:val="006B5066"/>
    <w:rsid w:val="006B6BA0"/>
    <w:rsid w:val="006B7155"/>
    <w:rsid w:val="006C02A6"/>
    <w:rsid w:val="006C227D"/>
    <w:rsid w:val="006C25BE"/>
    <w:rsid w:val="006C3695"/>
    <w:rsid w:val="006C6932"/>
    <w:rsid w:val="006C69C5"/>
    <w:rsid w:val="006D0304"/>
    <w:rsid w:val="006D083C"/>
    <w:rsid w:val="006D168B"/>
    <w:rsid w:val="006D1A4D"/>
    <w:rsid w:val="006D1E48"/>
    <w:rsid w:val="006D36F4"/>
    <w:rsid w:val="006D4484"/>
    <w:rsid w:val="006E18CD"/>
    <w:rsid w:val="006E4CB7"/>
    <w:rsid w:val="006E57C4"/>
    <w:rsid w:val="006F1DD0"/>
    <w:rsid w:val="006F214D"/>
    <w:rsid w:val="006F25FB"/>
    <w:rsid w:val="006F2776"/>
    <w:rsid w:val="006F2E35"/>
    <w:rsid w:val="006F3E88"/>
    <w:rsid w:val="006F4A5D"/>
    <w:rsid w:val="006F5BF1"/>
    <w:rsid w:val="006F69EC"/>
    <w:rsid w:val="006F6C9F"/>
    <w:rsid w:val="006F6E79"/>
    <w:rsid w:val="006F6F4F"/>
    <w:rsid w:val="006F73E2"/>
    <w:rsid w:val="00701BF8"/>
    <w:rsid w:val="00701FEF"/>
    <w:rsid w:val="007022AD"/>
    <w:rsid w:val="00705A1D"/>
    <w:rsid w:val="00705DD0"/>
    <w:rsid w:val="00706439"/>
    <w:rsid w:val="0071019C"/>
    <w:rsid w:val="007118A9"/>
    <w:rsid w:val="00712755"/>
    <w:rsid w:val="00712A0E"/>
    <w:rsid w:val="00712A77"/>
    <w:rsid w:val="0071313F"/>
    <w:rsid w:val="007132CD"/>
    <w:rsid w:val="00713899"/>
    <w:rsid w:val="007139E3"/>
    <w:rsid w:val="00713D79"/>
    <w:rsid w:val="00713ECF"/>
    <w:rsid w:val="0071618A"/>
    <w:rsid w:val="00717D5E"/>
    <w:rsid w:val="00717F43"/>
    <w:rsid w:val="00720481"/>
    <w:rsid w:val="007205B7"/>
    <w:rsid w:val="00721667"/>
    <w:rsid w:val="0072358E"/>
    <w:rsid w:val="0072434F"/>
    <w:rsid w:val="00726397"/>
    <w:rsid w:val="00727E65"/>
    <w:rsid w:val="0073071A"/>
    <w:rsid w:val="007307D7"/>
    <w:rsid w:val="0073197D"/>
    <w:rsid w:val="00732F82"/>
    <w:rsid w:val="00734C3C"/>
    <w:rsid w:val="00735FB0"/>
    <w:rsid w:val="00737380"/>
    <w:rsid w:val="00740ADE"/>
    <w:rsid w:val="00741E47"/>
    <w:rsid w:val="00745CC4"/>
    <w:rsid w:val="00745EF2"/>
    <w:rsid w:val="00745F4D"/>
    <w:rsid w:val="007473E7"/>
    <w:rsid w:val="00747434"/>
    <w:rsid w:val="00750067"/>
    <w:rsid w:val="0075107E"/>
    <w:rsid w:val="00751347"/>
    <w:rsid w:val="0075162A"/>
    <w:rsid w:val="00751EC0"/>
    <w:rsid w:val="00752323"/>
    <w:rsid w:val="00753C8F"/>
    <w:rsid w:val="007544F3"/>
    <w:rsid w:val="007563AB"/>
    <w:rsid w:val="00756BBB"/>
    <w:rsid w:val="00760512"/>
    <w:rsid w:val="00760787"/>
    <w:rsid w:val="0076135E"/>
    <w:rsid w:val="00761C1A"/>
    <w:rsid w:val="00761CB2"/>
    <w:rsid w:val="0076582B"/>
    <w:rsid w:val="0076789A"/>
    <w:rsid w:val="00773A52"/>
    <w:rsid w:val="00774254"/>
    <w:rsid w:val="0077637E"/>
    <w:rsid w:val="0077647C"/>
    <w:rsid w:val="0077669D"/>
    <w:rsid w:val="007779B0"/>
    <w:rsid w:val="00780900"/>
    <w:rsid w:val="007809E4"/>
    <w:rsid w:val="00780D92"/>
    <w:rsid w:val="00782734"/>
    <w:rsid w:val="007845AC"/>
    <w:rsid w:val="00784D2F"/>
    <w:rsid w:val="0078654E"/>
    <w:rsid w:val="00787FF4"/>
    <w:rsid w:val="00792C39"/>
    <w:rsid w:val="00793875"/>
    <w:rsid w:val="0079604B"/>
    <w:rsid w:val="00796957"/>
    <w:rsid w:val="007A2464"/>
    <w:rsid w:val="007A2A15"/>
    <w:rsid w:val="007A3130"/>
    <w:rsid w:val="007B1D15"/>
    <w:rsid w:val="007B3623"/>
    <w:rsid w:val="007B4089"/>
    <w:rsid w:val="007B476B"/>
    <w:rsid w:val="007B56B5"/>
    <w:rsid w:val="007B6683"/>
    <w:rsid w:val="007B67B6"/>
    <w:rsid w:val="007B6A44"/>
    <w:rsid w:val="007B7009"/>
    <w:rsid w:val="007B7245"/>
    <w:rsid w:val="007B7915"/>
    <w:rsid w:val="007C0120"/>
    <w:rsid w:val="007C2323"/>
    <w:rsid w:val="007C2F65"/>
    <w:rsid w:val="007C3589"/>
    <w:rsid w:val="007C37FE"/>
    <w:rsid w:val="007C409F"/>
    <w:rsid w:val="007C49D4"/>
    <w:rsid w:val="007C4DE5"/>
    <w:rsid w:val="007C4FE3"/>
    <w:rsid w:val="007C57FF"/>
    <w:rsid w:val="007C6213"/>
    <w:rsid w:val="007C642E"/>
    <w:rsid w:val="007C7BBA"/>
    <w:rsid w:val="007D0D91"/>
    <w:rsid w:val="007D2E42"/>
    <w:rsid w:val="007D36F0"/>
    <w:rsid w:val="007D386A"/>
    <w:rsid w:val="007D4C40"/>
    <w:rsid w:val="007D5858"/>
    <w:rsid w:val="007D5938"/>
    <w:rsid w:val="007D5D36"/>
    <w:rsid w:val="007D6F9B"/>
    <w:rsid w:val="007E18B1"/>
    <w:rsid w:val="007F1032"/>
    <w:rsid w:val="007F3E20"/>
    <w:rsid w:val="007F6138"/>
    <w:rsid w:val="007F6A1F"/>
    <w:rsid w:val="007F7450"/>
    <w:rsid w:val="007F7B65"/>
    <w:rsid w:val="00801EA3"/>
    <w:rsid w:val="008028DA"/>
    <w:rsid w:val="00802FE3"/>
    <w:rsid w:val="00804481"/>
    <w:rsid w:val="008072FB"/>
    <w:rsid w:val="00813376"/>
    <w:rsid w:val="00813988"/>
    <w:rsid w:val="00814AC9"/>
    <w:rsid w:val="00815D10"/>
    <w:rsid w:val="00816E93"/>
    <w:rsid w:val="00817950"/>
    <w:rsid w:val="0082192F"/>
    <w:rsid w:val="00822C44"/>
    <w:rsid w:val="00823E99"/>
    <w:rsid w:val="00826B4D"/>
    <w:rsid w:val="008273E0"/>
    <w:rsid w:val="00830067"/>
    <w:rsid w:val="008309FE"/>
    <w:rsid w:val="00832634"/>
    <w:rsid w:val="00832832"/>
    <w:rsid w:val="00833A81"/>
    <w:rsid w:val="00833D7A"/>
    <w:rsid w:val="008405A5"/>
    <w:rsid w:val="00840D3A"/>
    <w:rsid w:val="00842A47"/>
    <w:rsid w:val="008457E6"/>
    <w:rsid w:val="00853CBB"/>
    <w:rsid w:val="008548A2"/>
    <w:rsid w:val="00855798"/>
    <w:rsid w:val="00856770"/>
    <w:rsid w:val="00856CAE"/>
    <w:rsid w:val="00860F7C"/>
    <w:rsid w:val="00861FE1"/>
    <w:rsid w:val="00862015"/>
    <w:rsid w:val="00862EE6"/>
    <w:rsid w:val="008639EB"/>
    <w:rsid w:val="008645E7"/>
    <w:rsid w:val="008648EC"/>
    <w:rsid w:val="00867DC6"/>
    <w:rsid w:val="0087130E"/>
    <w:rsid w:val="00871B48"/>
    <w:rsid w:val="008737D7"/>
    <w:rsid w:val="00873AFD"/>
    <w:rsid w:val="008751D7"/>
    <w:rsid w:val="00875459"/>
    <w:rsid w:val="008836D8"/>
    <w:rsid w:val="00884134"/>
    <w:rsid w:val="00884D7A"/>
    <w:rsid w:val="00886142"/>
    <w:rsid w:val="00886CC4"/>
    <w:rsid w:val="00886F0D"/>
    <w:rsid w:val="00887635"/>
    <w:rsid w:val="00887BA9"/>
    <w:rsid w:val="00887D92"/>
    <w:rsid w:val="0089043A"/>
    <w:rsid w:val="00890E27"/>
    <w:rsid w:val="008913F3"/>
    <w:rsid w:val="00891816"/>
    <w:rsid w:val="0089289E"/>
    <w:rsid w:val="00894E8F"/>
    <w:rsid w:val="008A2FFF"/>
    <w:rsid w:val="008A6216"/>
    <w:rsid w:val="008A750D"/>
    <w:rsid w:val="008A75D2"/>
    <w:rsid w:val="008A77D7"/>
    <w:rsid w:val="008B0105"/>
    <w:rsid w:val="008B03A7"/>
    <w:rsid w:val="008B29A9"/>
    <w:rsid w:val="008B350C"/>
    <w:rsid w:val="008B37AB"/>
    <w:rsid w:val="008B644F"/>
    <w:rsid w:val="008C040E"/>
    <w:rsid w:val="008C38BF"/>
    <w:rsid w:val="008C4591"/>
    <w:rsid w:val="008C559E"/>
    <w:rsid w:val="008C6D05"/>
    <w:rsid w:val="008C7C93"/>
    <w:rsid w:val="008D14B9"/>
    <w:rsid w:val="008D26C3"/>
    <w:rsid w:val="008D2C9B"/>
    <w:rsid w:val="008D314E"/>
    <w:rsid w:val="008D3FEA"/>
    <w:rsid w:val="008D5C51"/>
    <w:rsid w:val="008D6498"/>
    <w:rsid w:val="008E1B0C"/>
    <w:rsid w:val="008E396A"/>
    <w:rsid w:val="008E5074"/>
    <w:rsid w:val="008E59E0"/>
    <w:rsid w:val="008E5A00"/>
    <w:rsid w:val="008E604F"/>
    <w:rsid w:val="008E798D"/>
    <w:rsid w:val="008E7A36"/>
    <w:rsid w:val="008F1B49"/>
    <w:rsid w:val="008F29E4"/>
    <w:rsid w:val="008F2BBB"/>
    <w:rsid w:val="008F33E8"/>
    <w:rsid w:val="008F34C5"/>
    <w:rsid w:val="008F3BA3"/>
    <w:rsid w:val="008F3C16"/>
    <w:rsid w:val="008F400D"/>
    <w:rsid w:val="0090004E"/>
    <w:rsid w:val="009032EA"/>
    <w:rsid w:val="0090345A"/>
    <w:rsid w:val="00907D9E"/>
    <w:rsid w:val="00911EF8"/>
    <w:rsid w:val="00912D71"/>
    <w:rsid w:val="00913787"/>
    <w:rsid w:val="0091474F"/>
    <w:rsid w:val="0091606E"/>
    <w:rsid w:val="00917A76"/>
    <w:rsid w:val="00917CE6"/>
    <w:rsid w:val="009204F6"/>
    <w:rsid w:val="00920AE7"/>
    <w:rsid w:val="00921F21"/>
    <w:rsid w:val="00924445"/>
    <w:rsid w:val="0092650B"/>
    <w:rsid w:val="009276F6"/>
    <w:rsid w:val="00931301"/>
    <w:rsid w:val="00931E4B"/>
    <w:rsid w:val="00932663"/>
    <w:rsid w:val="00932B98"/>
    <w:rsid w:val="00941936"/>
    <w:rsid w:val="0094316D"/>
    <w:rsid w:val="0094595A"/>
    <w:rsid w:val="009465EE"/>
    <w:rsid w:val="0095010C"/>
    <w:rsid w:val="009534F9"/>
    <w:rsid w:val="009554E5"/>
    <w:rsid w:val="00962235"/>
    <w:rsid w:val="0096443C"/>
    <w:rsid w:val="0096447A"/>
    <w:rsid w:val="009644E0"/>
    <w:rsid w:val="009678DC"/>
    <w:rsid w:val="009707F2"/>
    <w:rsid w:val="00970B3F"/>
    <w:rsid w:val="00981D9B"/>
    <w:rsid w:val="009835F8"/>
    <w:rsid w:val="00983D50"/>
    <w:rsid w:val="0098500A"/>
    <w:rsid w:val="009856BB"/>
    <w:rsid w:val="00987B04"/>
    <w:rsid w:val="00987FB8"/>
    <w:rsid w:val="00996BB2"/>
    <w:rsid w:val="009A0BF6"/>
    <w:rsid w:val="009B2041"/>
    <w:rsid w:val="009B39DD"/>
    <w:rsid w:val="009B4114"/>
    <w:rsid w:val="009B529B"/>
    <w:rsid w:val="009B5784"/>
    <w:rsid w:val="009B628E"/>
    <w:rsid w:val="009C0923"/>
    <w:rsid w:val="009C213B"/>
    <w:rsid w:val="009C4B91"/>
    <w:rsid w:val="009C509C"/>
    <w:rsid w:val="009C50F3"/>
    <w:rsid w:val="009C5569"/>
    <w:rsid w:val="009C6563"/>
    <w:rsid w:val="009D304B"/>
    <w:rsid w:val="009D31A5"/>
    <w:rsid w:val="009D4CC0"/>
    <w:rsid w:val="009D509F"/>
    <w:rsid w:val="009D6222"/>
    <w:rsid w:val="009D7D71"/>
    <w:rsid w:val="009E026F"/>
    <w:rsid w:val="009E14E2"/>
    <w:rsid w:val="009E2AF9"/>
    <w:rsid w:val="009E3BA4"/>
    <w:rsid w:val="009E41D3"/>
    <w:rsid w:val="009E528B"/>
    <w:rsid w:val="009E67BA"/>
    <w:rsid w:val="009E6BE3"/>
    <w:rsid w:val="009E6CFF"/>
    <w:rsid w:val="009F0669"/>
    <w:rsid w:val="009F066B"/>
    <w:rsid w:val="009F39A0"/>
    <w:rsid w:val="009F4D37"/>
    <w:rsid w:val="009F5B09"/>
    <w:rsid w:val="00A00296"/>
    <w:rsid w:val="00A002ED"/>
    <w:rsid w:val="00A00B10"/>
    <w:rsid w:val="00A00CB6"/>
    <w:rsid w:val="00A01382"/>
    <w:rsid w:val="00A04D65"/>
    <w:rsid w:val="00A05320"/>
    <w:rsid w:val="00A06235"/>
    <w:rsid w:val="00A067AB"/>
    <w:rsid w:val="00A10C83"/>
    <w:rsid w:val="00A122A9"/>
    <w:rsid w:val="00A1402E"/>
    <w:rsid w:val="00A1578D"/>
    <w:rsid w:val="00A168C2"/>
    <w:rsid w:val="00A16AEE"/>
    <w:rsid w:val="00A17572"/>
    <w:rsid w:val="00A17758"/>
    <w:rsid w:val="00A17766"/>
    <w:rsid w:val="00A1794E"/>
    <w:rsid w:val="00A215D7"/>
    <w:rsid w:val="00A234F2"/>
    <w:rsid w:val="00A26443"/>
    <w:rsid w:val="00A265E6"/>
    <w:rsid w:val="00A26601"/>
    <w:rsid w:val="00A30895"/>
    <w:rsid w:val="00A316FC"/>
    <w:rsid w:val="00A31760"/>
    <w:rsid w:val="00A31C7D"/>
    <w:rsid w:val="00A3295A"/>
    <w:rsid w:val="00A37CA6"/>
    <w:rsid w:val="00A40CD8"/>
    <w:rsid w:val="00A42D98"/>
    <w:rsid w:val="00A45EAA"/>
    <w:rsid w:val="00A46BFB"/>
    <w:rsid w:val="00A473A3"/>
    <w:rsid w:val="00A50AD9"/>
    <w:rsid w:val="00A51A15"/>
    <w:rsid w:val="00A534C8"/>
    <w:rsid w:val="00A556E6"/>
    <w:rsid w:val="00A55C46"/>
    <w:rsid w:val="00A55C4A"/>
    <w:rsid w:val="00A56CA1"/>
    <w:rsid w:val="00A60406"/>
    <w:rsid w:val="00A61CE2"/>
    <w:rsid w:val="00A6332E"/>
    <w:rsid w:val="00A64A2D"/>
    <w:rsid w:val="00A64D25"/>
    <w:rsid w:val="00A65173"/>
    <w:rsid w:val="00A6546E"/>
    <w:rsid w:val="00A7154F"/>
    <w:rsid w:val="00A73109"/>
    <w:rsid w:val="00A74351"/>
    <w:rsid w:val="00A74E26"/>
    <w:rsid w:val="00A753F0"/>
    <w:rsid w:val="00A77646"/>
    <w:rsid w:val="00A81552"/>
    <w:rsid w:val="00A825D1"/>
    <w:rsid w:val="00A8626D"/>
    <w:rsid w:val="00A904B0"/>
    <w:rsid w:val="00A9060D"/>
    <w:rsid w:val="00A911C5"/>
    <w:rsid w:val="00A92DC8"/>
    <w:rsid w:val="00A932E0"/>
    <w:rsid w:val="00A945C7"/>
    <w:rsid w:val="00A96C53"/>
    <w:rsid w:val="00A96FB2"/>
    <w:rsid w:val="00A97B54"/>
    <w:rsid w:val="00A97DBF"/>
    <w:rsid w:val="00AA0301"/>
    <w:rsid w:val="00AA0412"/>
    <w:rsid w:val="00AA08E4"/>
    <w:rsid w:val="00AA0B0A"/>
    <w:rsid w:val="00AA28EA"/>
    <w:rsid w:val="00AA3302"/>
    <w:rsid w:val="00AA4076"/>
    <w:rsid w:val="00AA4A66"/>
    <w:rsid w:val="00AA4BFC"/>
    <w:rsid w:val="00AA5364"/>
    <w:rsid w:val="00AA5E2A"/>
    <w:rsid w:val="00AA636F"/>
    <w:rsid w:val="00AA6A21"/>
    <w:rsid w:val="00AA7BA5"/>
    <w:rsid w:val="00AB1CA9"/>
    <w:rsid w:val="00AB2051"/>
    <w:rsid w:val="00AC1A0F"/>
    <w:rsid w:val="00AC1F3A"/>
    <w:rsid w:val="00AC21E4"/>
    <w:rsid w:val="00AC23C4"/>
    <w:rsid w:val="00AC313A"/>
    <w:rsid w:val="00AC4DAF"/>
    <w:rsid w:val="00AC6FFD"/>
    <w:rsid w:val="00AD1A69"/>
    <w:rsid w:val="00AD1E35"/>
    <w:rsid w:val="00AD4A27"/>
    <w:rsid w:val="00AD6004"/>
    <w:rsid w:val="00AD6097"/>
    <w:rsid w:val="00AD7CB3"/>
    <w:rsid w:val="00AE00A5"/>
    <w:rsid w:val="00AE25CC"/>
    <w:rsid w:val="00AE2F5A"/>
    <w:rsid w:val="00AE422A"/>
    <w:rsid w:val="00AE4B10"/>
    <w:rsid w:val="00AE4C1D"/>
    <w:rsid w:val="00AE50B3"/>
    <w:rsid w:val="00AE61F0"/>
    <w:rsid w:val="00AE6465"/>
    <w:rsid w:val="00AF2BAC"/>
    <w:rsid w:val="00AF3ECC"/>
    <w:rsid w:val="00AF4024"/>
    <w:rsid w:val="00AF45A8"/>
    <w:rsid w:val="00AF45FC"/>
    <w:rsid w:val="00AF535B"/>
    <w:rsid w:val="00B00E3C"/>
    <w:rsid w:val="00B036FC"/>
    <w:rsid w:val="00B04E12"/>
    <w:rsid w:val="00B05C3C"/>
    <w:rsid w:val="00B07009"/>
    <w:rsid w:val="00B11871"/>
    <w:rsid w:val="00B13295"/>
    <w:rsid w:val="00B13A44"/>
    <w:rsid w:val="00B16EE8"/>
    <w:rsid w:val="00B17992"/>
    <w:rsid w:val="00B2059A"/>
    <w:rsid w:val="00B21E49"/>
    <w:rsid w:val="00B22332"/>
    <w:rsid w:val="00B22598"/>
    <w:rsid w:val="00B236AF"/>
    <w:rsid w:val="00B30C45"/>
    <w:rsid w:val="00B34DE6"/>
    <w:rsid w:val="00B36F37"/>
    <w:rsid w:val="00B40D05"/>
    <w:rsid w:val="00B411CE"/>
    <w:rsid w:val="00B42D95"/>
    <w:rsid w:val="00B43506"/>
    <w:rsid w:val="00B4399E"/>
    <w:rsid w:val="00B44888"/>
    <w:rsid w:val="00B4657E"/>
    <w:rsid w:val="00B46665"/>
    <w:rsid w:val="00B526AE"/>
    <w:rsid w:val="00B608E9"/>
    <w:rsid w:val="00B60E10"/>
    <w:rsid w:val="00B6145A"/>
    <w:rsid w:val="00B61DE3"/>
    <w:rsid w:val="00B71745"/>
    <w:rsid w:val="00B71911"/>
    <w:rsid w:val="00B71A0D"/>
    <w:rsid w:val="00B72ADA"/>
    <w:rsid w:val="00B74406"/>
    <w:rsid w:val="00B74611"/>
    <w:rsid w:val="00B749B2"/>
    <w:rsid w:val="00B74AFD"/>
    <w:rsid w:val="00B7600A"/>
    <w:rsid w:val="00B76A49"/>
    <w:rsid w:val="00B77166"/>
    <w:rsid w:val="00B80CAC"/>
    <w:rsid w:val="00B8128C"/>
    <w:rsid w:val="00B82D29"/>
    <w:rsid w:val="00B83718"/>
    <w:rsid w:val="00B84B67"/>
    <w:rsid w:val="00B85521"/>
    <w:rsid w:val="00B87090"/>
    <w:rsid w:val="00B87A88"/>
    <w:rsid w:val="00B913EA"/>
    <w:rsid w:val="00B93847"/>
    <w:rsid w:val="00B93C31"/>
    <w:rsid w:val="00B94B51"/>
    <w:rsid w:val="00B95AB9"/>
    <w:rsid w:val="00BA0010"/>
    <w:rsid w:val="00BA047A"/>
    <w:rsid w:val="00BA077C"/>
    <w:rsid w:val="00BA1278"/>
    <w:rsid w:val="00BA37FC"/>
    <w:rsid w:val="00BA4A5B"/>
    <w:rsid w:val="00BA79FB"/>
    <w:rsid w:val="00BB094C"/>
    <w:rsid w:val="00BB0A46"/>
    <w:rsid w:val="00BB11B5"/>
    <w:rsid w:val="00BB11CD"/>
    <w:rsid w:val="00BB188E"/>
    <w:rsid w:val="00BB3951"/>
    <w:rsid w:val="00BB5B21"/>
    <w:rsid w:val="00BB7A23"/>
    <w:rsid w:val="00BC02A0"/>
    <w:rsid w:val="00BC0C7B"/>
    <w:rsid w:val="00BC5986"/>
    <w:rsid w:val="00BC5A20"/>
    <w:rsid w:val="00BC7210"/>
    <w:rsid w:val="00BD3861"/>
    <w:rsid w:val="00BD3E7B"/>
    <w:rsid w:val="00BD6450"/>
    <w:rsid w:val="00BD6764"/>
    <w:rsid w:val="00BE13DE"/>
    <w:rsid w:val="00BE1EB2"/>
    <w:rsid w:val="00BE3356"/>
    <w:rsid w:val="00BF088D"/>
    <w:rsid w:val="00BF0AF6"/>
    <w:rsid w:val="00BF154E"/>
    <w:rsid w:val="00BF5E38"/>
    <w:rsid w:val="00BF606E"/>
    <w:rsid w:val="00BF639E"/>
    <w:rsid w:val="00BF7231"/>
    <w:rsid w:val="00BF7B48"/>
    <w:rsid w:val="00C03D9C"/>
    <w:rsid w:val="00C0695D"/>
    <w:rsid w:val="00C07A8A"/>
    <w:rsid w:val="00C107C9"/>
    <w:rsid w:val="00C10DBA"/>
    <w:rsid w:val="00C11E4A"/>
    <w:rsid w:val="00C14B23"/>
    <w:rsid w:val="00C175BE"/>
    <w:rsid w:val="00C21311"/>
    <w:rsid w:val="00C24011"/>
    <w:rsid w:val="00C240E4"/>
    <w:rsid w:val="00C2455C"/>
    <w:rsid w:val="00C26EEF"/>
    <w:rsid w:val="00C27DF7"/>
    <w:rsid w:val="00C30133"/>
    <w:rsid w:val="00C32D96"/>
    <w:rsid w:val="00C337C7"/>
    <w:rsid w:val="00C354E7"/>
    <w:rsid w:val="00C35513"/>
    <w:rsid w:val="00C36E00"/>
    <w:rsid w:val="00C37E6D"/>
    <w:rsid w:val="00C43CF6"/>
    <w:rsid w:val="00C44507"/>
    <w:rsid w:val="00C44681"/>
    <w:rsid w:val="00C45934"/>
    <w:rsid w:val="00C52118"/>
    <w:rsid w:val="00C528CE"/>
    <w:rsid w:val="00C52B23"/>
    <w:rsid w:val="00C5411A"/>
    <w:rsid w:val="00C54F22"/>
    <w:rsid w:val="00C55CEC"/>
    <w:rsid w:val="00C55D71"/>
    <w:rsid w:val="00C60B5B"/>
    <w:rsid w:val="00C614D1"/>
    <w:rsid w:val="00C617FF"/>
    <w:rsid w:val="00C629DB"/>
    <w:rsid w:val="00C62E59"/>
    <w:rsid w:val="00C63794"/>
    <w:rsid w:val="00C63F7F"/>
    <w:rsid w:val="00C645DC"/>
    <w:rsid w:val="00C64933"/>
    <w:rsid w:val="00C67273"/>
    <w:rsid w:val="00C676F5"/>
    <w:rsid w:val="00C7277E"/>
    <w:rsid w:val="00C73404"/>
    <w:rsid w:val="00C73D64"/>
    <w:rsid w:val="00C75305"/>
    <w:rsid w:val="00C75E3D"/>
    <w:rsid w:val="00C7687D"/>
    <w:rsid w:val="00C77833"/>
    <w:rsid w:val="00C8180A"/>
    <w:rsid w:val="00C81CAB"/>
    <w:rsid w:val="00C824A2"/>
    <w:rsid w:val="00C82E52"/>
    <w:rsid w:val="00C83F7D"/>
    <w:rsid w:val="00C842A1"/>
    <w:rsid w:val="00C86524"/>
    <w:rsid w:val="00C91A17"/>
    <w:rsid w:val="00C928A8"/>
    <w:rsid w:val="00C928EA"/>
    <w:rsid w:val="00C92920"/>
    <w:rsid w:val="00C944F9"/>
    <w:rsid w:val="00C94895"/>
    <w:rsid w:val="00C958F7"/>
    <w:rsid w:val="00C95CA6"/>
    <w:rsid w:val="00C966AB"/>
    <w:rsid w:val="00C96849"/>
    <w:rsid w:val="00C968C8"/>
    <w:rsid w:val="00C97A21"/>
    <w:rsid w:val="00CA2E3A"/>
    <w:rsid w:val="00CA30F8"/>
    <w:rsid w:val="00CA3123"/>
    <w:rsid w:val="00CA3266"/>
    <w:rsid w:val="00CA389D"/>
    <w:rsid w:val="00CA3B89"/>
    <w:rsid w:val="00CA431B"/>
    <w:rsid w:val="00CB3296"/>
    <w:rsid w:val="00CB3ADA"/>
    <w:rsid w:val="00CB3BDD"/>
    <w:rsid w:val="00CB62DF"/>
    <w:rsid w:val="00CC09D0"/>
    <w:rsid w:val="00CC0C8C"/>
    <w:rsid w:val="00CC0FFE"/>
    <w:rsid w:val="00CC1664"/>
    <w:rsid w:val="00CD2B0B"/>
    <w:rsid w:val="00CD31A9"/>
    <w:rsid w:val="00CD520A"/>
    <w:rsid w:val="00CD5832"/>
    <w:rsid w:val="00CE0835"/>
    <w:rsid w:val="00CE1DB9"/>
    <w:rsid w:val="00CE58C7"/>
    <w:rsid w:val="00CF3C1B"/>
    <w:rsid w:val="00CF3D16"/>
    <w:rsid w:val="00CF4670"/>
    <w:rsid w:val="00CF5897"/>
    <w:rsid w:val="00CF6DE0"/>
    <w:rsid w:val="00CF7B68"/>
    <w:rsid w:val="00D01048"/>
    <w:rsid w:val="00D016F6"/>
    <w:rsid w:val="00D02A8A"/>
    <w:rsid w:val="00D02F6A"/>
    <w:rsid w:val="00D0371B"/>
    <w:rsid w:val="00D03BB4"/>
    <w:rsid w:val="00D03F29"/>
    <w:rsid w:val="00D065BA"/>
    <w:rsid w:val="00D11FAD"/>
    <w:rsid w:val="00D123D5"/>
    <w:rsid w:val="00D12E4F"/>
    <w:rsid w:val="00D14BDB"/>
    <w:rsid w:val="00D16356"/>
    <w:rsid w:val="00D17B90"/>
    <w:rsid w:val="00D17FB4"/>
    <w:rsid w:val="00D22DAA"/>
    <w:rsid w:val="00D23269"/>
    <w:rsid w:val="00D24297"/>
    <w:rsid w:val="00D30E77"/>
    <w:rsid w:val="00D314F4"/>
    <w:rsid w:val="00D3382A"/>
    <w:rsid w:val="00D33BA8"/>
    <w:rsid w:val="00D33CF8"/>
    <w:rsid w:val="00D41882"/>
    <w:rsid w:val="00D43C30"/>
    <w:rsid w:val="00D43EDF"/>
    <w:rsid w:val="00D44CF2"/>
    <w:rsid w:val="00D47BF7"/>
    <w:rsid w:val="00D51595"/>
    <w:rsid w:val="00D517AB"/>
    <w:rsid w:val="00D51853"/>
    <w:rsid w:val="00D5403A"/>
    <w:rsid w:val="00D54520"/>
    <w:rsid w:val="00D55010"/>
    <w:rsid w:val="00D56DE4"/>
    <w:rsid w:val="00D67690"/>
    <w:rsid w:val="00D71373"/>
    <w:rsid w:val="00D72879"/>
    <w:rsid w:val="00D749F3"/>
    <w:rsid w:val="00D752CF"/>
    <w:rsid w:val="00D7567D"/>
    <w:rsid w:val="00D75E68"/>
    <w:rsid w:val="00D76786"/>
    <w:rsid w:val="00D76C0D"/>
    <w:rsid w:val="00D76C37"/>
    <w:rsid w:val="00D770D2"/>
    <w:rsid w:val="00D802F6"/>
    <w:rsid w:val="00D841AC"/>
    <w:rsid w:val="00D84546"/>
    <w:rsid w:val="00D8507F"/>
    <w:rsid w:val="00D8508E"/>
    <w:rsid w:val="00D85BEB"/>
    <w:rsid w:val="00D906F5"/>
    <w:rsid w:val="00D91CBE"/>
    <w:rsid w:val="00D94152"/>
    <w:rsid w:val="00D94361"/>
    <w:rsid w:val="00D96E9A"/>
    <w:rsid w:val="00DA0088"/>
    <w:rsid w:val="00DA23A7"/>
    <w:rsid w:val="00DA2F2C"/>
    <w:rsid w:val="00DA30F8"/>
    <w:rsid w:val="00DA3EE5"/>
    <w:rsid w:val="00DA6145"/>
    <w:rsid w:val="00DB066A"/>
    <w:rsid w:val="00DB1505"/>
    <w:rsid w:val="00DB2640"/>
    <w:rsid w:val="00DB731F"/>
    <w:rsid w:val="00DC0072"/>
    <w:rsid w:val="00DC0A9D"/>
    <w:rsid w:val="00DC2148"/>
    <w:rsid w:val="00DC2B05"/>
    <w:rsid w:val="00DC3142"/>
    <w:rsid w:val="00DC39BA"/>
    <w:rsid w:val="00DC7066"/>
    <w:rsid w:val="00DC7398"/>
    <w:rsid w:val="00DD0A50"/>
    <w:rsid w:val="00DD231F"/>
    <w:rsid w:val="00DD489A"/>
    <w:rsid w:val="00DD7A65"/>
    <w:rsid w:val="00DE265C"/>
    <w:rsid w:val="00DE6CA6"/>
    <w:rsid w:val="00DE7851"/>
    <w:rsid w:val="00DE7F39"/>
    <w:rsid w:val="00DF005D"/>
    <w:rsid w:val="00DF027F"/>
    <w:rsid w:val="00DF0A69"/>
    <w:rsid w:val="00DF51E1"/>
    <w:rsid w:val="00DF5641"/>
    <w:rsid w:val="00E001CC"/>
    <w:rsid w:val="00E01046"/>
    <w:rsid w:val="00E01084"/>
    <w:rsid w:val="00E025DC"/>
    <w:rsid w:val="00E038C3"/>
    <w:rsid w:val="00E04770"/>
    <w:rsid w:val="00E0489E"/>
    <w:rsid w:val="00E05D4F"/>
    <w:rsid w:val="00E063FE"/>
    <w:rsid w:val="00E1073B"/>
    <w:rsid w:val="00E13E3C"/>
    <w:rsid w:val="00E16719"/>
    <w:rsid w:val="00E16DED"/>
    <w:rsid w:val="00E25B7B"/>
    <w:rsid w:val="00E274E2"/>
    <w:rsid w:val="00E31A11"/>
    <w:rsid w:val="00E32E0D"/>
    <w:rsid w:val="00E32E4D"/>
    <w:rsid w:val="00E32F78"/>
    <w:rsid w:val="00E3318A"/>
    <w:rsid w:val="00E459F2"/>
    <w:rsid w:val="00E51C4F"/>
    <w:rsid w:val="00E525C0"/>
    <w:rsid w:val="00E5375D"/>
    <w:rsid w:val="00E53F2D"/>
    <w:rsid w:val="00E54FB0"/>
    <w:rsid w:val="00E55FCE"/>
    <w:rsid w:val="00E562B3"/>
    <w:rsid w:val="00E624B7"/>
    <w:rsid w:val="00E62D6B"/>
    <w:rsid w:val="00E64282"/>
    <w:rsid w:val="00E653BB"/>
    <w:rsid w:val="00E66A88"/>
    <w:rsid w:val="00E7004A"/>
    <w:rsid w:val="00E72547"/>
    <w:rsid w:val="00E73AE1"/>
    <w:rsid w:val="00E73D8A"/>
    <w:rsid w:val="00E742E5"/>
    <w:rsid w:val="00E80801"/>
    <w:rsid w:val="00E80E06"/>
    <w:rsid w:val="00E812C4"/>
    <w:rsid w:val="00E8228E"/>
    <w:rsid w:val="00E85799"/>
    <w:rsid w:val="00E85B31"/>
    <w:rsid w:val="00E905A5"/>
    <w:rsid w:val="00E909BB"/>
    <w:rsid w:val="00E914A5"/>
    <w:rsid w:val="00E91BAB"/>
    <w:rsid w:val="00E9289F"/>
    <w:rsid w:val="00E9391E"/>
    <w:rsid w:val="00E94469"/>
    <w:rsid w:val="00E94CA8"/>
    <w:rsid w:val="00E9564E"/>
    <w:rsid w:val="00E9680F"/>
    <w:rsid w:val="00E96BBE"/>
    <w:rsid w:val="00EA0CBE"/>
    <w:rsid w:val="00EA18FF"/>
    <w:rsid w:val="00EA19B2"/>
    <w:rsid w:val="00EA1ED7"/>
    <w:rsid w:val="00EA3525"/>
    <w:rsid w:val="00EA4ADA"/>
    <w:rsid w:val="00EB0CB3"/>
    <w:rsid w:val="00EB1A77"/>
    <w:rsid w:val="00EB27D0"/>
    <w:rsid w:val="00EB2F07"/>
    <w:rsid w:val="00EB49B4"/>
    <w:rsid w:val="00EB4C88"/>
    <w:rsid w:val="00EB5CA3"/>
    <w:rsid w:val="00EC0163"/>
    <w:rsid w:val="00EC178B"/>
    <w:rsid w:val="00EC3C71"/>
    <w:rsid w:val="00EC456A"/>
    <w:rsid w:val="00EC4D77"/>
    <w:rsid w:val="00EC6E2F"/>
    <w:rsid w:val="00EC6FBB"/>
    <w:rsid w:val="00EC718E"/>
    <w:rsid w:val="00EC7DF4"/>
    <w:rsid w:val="00ED00BE"/>
    <w:rsid w:val="00ED41A1"/>
    <w:rsid w:val="00ED669F"/>
    <w:rsid w:val="00EE0923"/>
    <w:rsid w:val="00EE0BFD"/>
    <w:rsid w:val="00EE0F4E"/>
    <w:rsid w:val="00EE2A37"/>
    <w:rsid w:val="00EE3134"/>
    <w:rsid w:val="00EE3931"/>
    <w:rsid w:val="00EE45C9"/>
    <w:rsid w:val="00EE7F68"/>
    <w:rsid w:val="00EF0443"/>
    <w:rsid w:val="00EF1C1E"/>
    <w:rsid w:val="00EF21FE"/>
    <w:rsid w:val="00EF3B5E"/>
    <w:rsid w:val="00EF4B7E"/>
    <w:rsid w:val="00F05714"/>
    <w:rsid w:val="00F05C60"/>
    <w:rsid w:val="00F067ED"/>
    <w:rsid w:val="00F06FFA"/>
    <w:rsid w:val="00F10CB2"/>
    <w:rsid w:val="00F12C4F"/>
    <w:rsid w:val="00F13F3F"/>
    <w:rsid w:val="00F14215"/>
    <w:rsid w:val="00F1563C"/>
    <w:rsid w:val="00F162CA"/>
    <w:rsid w:val="00F16F81"/>
    <w:rsid w:val="00F20115"/>
    <w:rsid w:val="00F20542"/>
    <w:rsid w:val="00F2274B"/>
    <w:rsid w:val="00F22C6F"/>
    <w:rsid w:val="00F23BF4"/>
    <w:rsid w:val="00F23D0B"/>
    <w:rsid w:val="00F24A3E"/>
    <w:rsid w:val="00F30557"/>
    <w:rsid w:val="00F32983"/>
    <w:rsid w:val="00F34E7D"/>
    <w:rsid w:val="00F361EA"/>
    <w:rsid w:val="00F36C3B"/>
    <w:rsid w:val="00F370A4"/>
    <w:rsid w:val="00F4072E"/>
    <w:rsid w:val="00F437F1"/>
    <w:rsid w:val="00F44CAE"/>
    <w:rsid w:val="00F50078"/>
    <w:rsid w:val="00F51125"/>
    <w:rsid w:val="00F5395E"/>
    <w:rsid w:val="00F56230"/>
    <w:rsid w:val="00F610F0"/>
    <w:rsid w:val="00F63AAA"/>
    <w:rsid w:val="00F63E6F"/>
    <w:rsid w:val="00F641D9"/>
    <w:rsid w:val="00F65006"/>
    <w:rsid w:val="00F6576F"/>
    <w:rsid w:val="00F65983"/>
    <w:rsid w:val="00F661D8"/>
    <w:rsid w:val="00F662A2"/>
    <w:rsid w:val="00F66B30"/>
    <w:rsid w:val="00F66DB5"/>
    <w:rsid w:val="00F706F5"/>
    <w:rsid w:val="00F72CEA"/>
    <w:rsid w:val="00F773E1"/>
    <w:rsid w:val="00F77793"/>
    <w:rsid w:val="00F77A4F"/>
    <w:rsid w:val="00F80FFA"/>
    <w:rsid w:val="00F812D3"/>
    <w:rsid w:val="00F814D3"/>
    <w:rsid w:val="00F81799"/>
    <w:rsid w:val="00F81E1C"/>
    <w:rsid w:val="00F83AFC"/>
    <w:rsid w:val="00F84242"/>
    <w:rsid w:val="00F845BC"/>
    <w:rsid w:val="00F866B3"/>
    <w:rsid w:val="00F872A4"/>
    <w:rsid w:val="00F9044B"/>
    <w:rsid w:val="00F90C0D"/>
    <w:rsid w:val="00F90C87"/>
    <w:rsid w:val="00F90D7F"/>
    <w:rsid w:val="00F92222"/>
    <w:rsid w:val="00F924F7"/>
    <w:rsid w:val="00F92D75"/>
    <w:rsid w:val="00F932D8"/>
    <w:rsid w:val="00F95524"/>
    <w:rsid w:val="00F962E3"/>
    <w:rsid w:val="00F97DAA"/>
    <w:rsid w:val="00FA1775"/>
    <w:rsid w:val="00FA247D"/>
    <w:rsid w:val="00FA2954"/>
    <w:rsid w:val="00FA2A8C"/>
    <w:rsid w:val="00FA5B8D"/>
    <w:rsid w:val="00FA73EC"/>
    <w:rsid w:val="00FB008D"/>
    <w:rsid w:val="00FB07BA"/>
    <w:rsid w:val="00FB4524"/>
    <w:rsid w:val="00FB5A5A"/>
    <w:rsid w:val="00FB683A"/>
    <w:rsid w:val="00FB758A"/>
    <w:rsid w:val="00FC7EC2"/>
    <w:rsid w:val="00FD0F34"/>
    <w:rsid w:val="00FD0F7D"/>
    <w:rsid w:val="00FD21D6"/>
    <w:rsid w:val="00FD2A01"/>
    <w:rsid w:val="00FD2E8A"/>
    <w:rsid w:val="00FD4CE6"/>
    <w:rsid w:val="00FD4FD3"/>
    <w:rsid w:val="00FD67EF"/>
    <w:rsid w:val="00FE1C4F"/>
    <w:rsid w:val="00FE1CC9"/>
    <w:rsid w:val="00FE34A6"/>
    <w:rsid w:val="00FE54AF"/>
    <w:rsid w:val="00FE5ED2"/>
    <w:rsid w:val="00FE7AAF"/>
    <w:rsid w:val="00FF00EA"/>
    <w:rsid w:val="00FF1D96"/>
    <w:rsid w:val="00FF42F1"/>
    <w:rsid w:val="00FF46A4"/>
    <w:rsid w:val="00FF57F5"/>
    <w:rsid w:val="00FF75C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68BF12"/>
  <w15:docId w15:val="{C440E6DF-4877-494C-BF2A-C632D0DD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3D5"/>
    <w:pPr>
      <w:spacing w:after="200" w:line="276" w:lineRule="auto"/>
    </w:pPr>
  </w:style>
  <w:style w:type="paragraph" w:styleId="Heading1">
    <w:name w:val="heading 1"/>
    <w:aliases w:val="Level 1 Heading"/>
    <w:basedOn w:val="Normal"/>
    <w:next w:val="Normal"/>
    <w:link w:val="Heading1Char"/>
    <w:uiPriority w:val="99"/>
    <w:qFormat/>
    <w:rsid w:val="001E143C"/>
    <w:pPr>
      <w:keepNext/>
      <w:spacing w:before="240" w:after="60" w:line="240" w:lineRule="auto"/>
      <w:outlineLvl w:val="0"/>
    </w:pPr>
    <w:rPr>
      <w:rFonts w:ascii="Arial" w:eastAsia="Times New Roman" w:hAnsi="Arial" w:cs="Arial"/>
      <w:kern w:val="32"/>
      <w:sz w:val="32"/>
      <w:szCs w:val="32"/>
    </w:rPr>
  </w:style>
  <w:style w:type="paragraph" w:styleId="Heading2">
    <w:name w:val="heading 2"/>
    <w:aliases w:val="Level 2,Level 2 Heading"/>
    <w:basedOn w:val="Normal"/>
    <w:next w:val="Normal"/>
    <w:link w:val="Heading2Char"/>
    <w:uiPriority w:val="99"/>
    <w:qFormat/>
    <w:rsid w:val="001E143C"/>
    <w:pPr>
      <w:keepNext/>
      <w:tabs>
        <w:tab w:val="left" w:pos="1728"/>
        <w:tab w:val="left" w:pos="4032"/>
        <w:tab w:val="left" w:pos="7200"/>
      </w:tabs>
      <w:spacing w:after="0" w:line="240" w:lineRule="atLeast"/>
      <w:jc w:val="both"/>
      <w:outlineLvl w:val="1"/>
    </w:pPr>
    <w:rPr>
      <w:rFonts w:ascii="Arial" w:eastAsia="Times New Roman" w:hAnsi="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Heading Char"/>
    <w:basedOn w:val="DefaultParagraphFont"/>
    <w:link w:val="Heading1"/>
    <w:uiPriority w:val="99"/>
    <w:locked/>
    <w:rsid w:val="001E143C"/>
    <w:rPr>
      <w:rFonts w:ascii="Arial" w:hAnsi="Arial" w:cs="Arial"/>
      <w:kern w:val="32"/>
      <w:sz w:val="32"/>
      <w:szCs w:val="32"/>
    </w:rPr>
  </w:style>
  <w:style w:type="character" w:customStyle="1" w:styleId="Heading2Char">
    <w:name w:val="Heading 2 Char"/>
    <w:aliases w:val="Level 2 Char,Level 2 Heading Char"/>
    <w:basedOn w:val="DefaultParagraphFont"/>
    <w:link w:val="Heading2"/>
    <w:uiPriority w:val="99"/>
    <w:semiHidden/>
    <w:locked/>
    <w:rsid w:val="001E143C"/>
    <w:rPr>
      <w:rFonts w:ascii="Arial" w:hAnsi="Arial" w:cs="Times New Roman"/>
      <w:sz w:val="20"/>
      <w:szCs w:val="20"/>
      <w:u w:val="single"/>
    </w:rPr>
  </w:style>
  <w:style w:type="table" w:styleId="TableGrid">
    <w:name w:val="Table Grid"/>
    <w:basedOn w:val="TableNormal"/>
    <w:uiPriority w:val="99"/>
    <w:rsid w:val="004E17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1E143C"/>
    <w:rPr>
      <w:rFonts w:cs="Times New Roman"/>
      <w:color w:val="0000FF"/>
      <w:u w:val="single"/>
    </w:rPr>
  </w:style>
  <w:style w:type="paragraph" w:styleId="Footer">
    <w:name w:val="footer"/>
    <w:basedOn w:val="Normal"/>
    <w:link w:val="FooterChar"/>
    <w:uiPriority w:val="99"/>
    <w:rsid w:val="001E143C"/>
    <w:pPr>
      <w:tabs>
        <w:tab w:val="center" w:pos="4680"/>
        <w:tab w:val="right" w:pos="9360"/>
      </w:tabs>
      <w:spacing w:after="0" w:line="240" w:lineRule="auto"/>
    </w:pPr>
    <w:rPr>
      <w:rFonts w:ascii="Arial" w:eastAsia="Times New Roman" w:hAnsi="Arial"/>
      <w:sz w:val="20"/>
      <w:szCs w:val="20"/>
    </w:rPr>
  </w:style>
  <w:style w:type="character" w:customStyle="1" w:styleId="FooterChar">
    <w:name w:val="Footer Char"/>
    <w:basedOn w:val="DefaultParagraphFont"/>
    <w:link w:val="Footer"/>
    <w:uiPriority w:val="99"/>
    <w:locked/>
    <w:rsid w:val="001E143C"/>
    <w:rPr>
      <w:rFonts w:ascii="Arial" w:hAnsi="Arial" w:cs="Times New Roman"/>
      <w:sz w:val="20"/>
      <w:szCs w:val="20"/>
    </w:rPr>
  </w:style>
  <w:style w:type="paragraph" w:styleId="ListParagraph">
    <w:name w:val="List Paragraph"/>
    <w:basedOn w:val="Normal"/>
    <w:uiPriority w:val="99"/>
    <w:qFormat/>
    <w:rsid w:val="001E143C"/>
    <w:pPr>
      <w:spacing w:after="0" w:line="240" w:lineRule="auto"/>
      <w:ind w:left="720"/>
    </w:pPr>
    <w:rPr>
      <w:rFonts w:ascii="Times New Roman" w:eastAsia="Times New Roman" w:hAnsi="Times New Roman"/>
      <w:sz w:val="24"/>
      <w:szCs w:val="24"/>
    </w:rPr>
  </w:style>
  <w:style w:type="character" w:customStyle="1" w:styleId="2Char">
    <w:name w:val="#2 Char"/>
    <w:link w:val="2"/>
    <w:uiPriority w:val="99"/>
    <w:locked/>
    <w:rsid w:val="001E143C"/>
    <w:rPr>
      <w:rFonts w:ascii="Arial" w:hAnsi="Arial"/>
      <w:sz w:val="20"/>
    </w:rPr>
  </w:style>
  <w:style w:type="paragraph" w:customStyle="1" w:styleId="2">
    <w:name w:val="#2"/>
    <w:basedOn w:val="Normal"/>
    <w:link w:val="2Char"/>
    <w:uiPriority w:val="99"/>
    <w:rsid w:val="001E143C"/>
    <w:pPr>
      <w:spacing w:after="0" w:line="240" w:lineRule="auto"/>
      <w:ind w:left="1440" w:hanging="720"/>
      <w:jc w:val="both"/>
    </w:pPr>
    <w:rPr>
      <w:rFonts w:ascii="Arial" w:hAnsi="Arial"/>
      <w:sz w:val="20"/>
      <w:szCs w:val="20"/>
    </w:rPr>
  </w:style>
  <w:style w:type="character" w:customStyle="1" w:styleId="3Char">
    <w:name w:val="#3 Char"/>
    <w:link w:val="3"/>
    <w:uiPriority w:val="99"/>
    <w:locked/>
    <w:rsid w:val="001E143C"/>
    <w:rPr>
      <w:rFonts w:ascii="Arial" w:hAnsi="Arial"/>
      <w:sz w:val="20"/>
    </w:rPr>
  </w:style>
  <w:style w:type="paragraph" w:customStyle="1" w:styleId="3">
    <w:name w:val="#3"/>
    <w:basedOn w:val="Normal"/>
    <w:link w:val="3Char"/>
    <w:uiPriority w:val="99"/>
    <w:rsid w:val="001E143C"/>
    <w:pPr>
      <w:spacing w:after="0" w:line="240" w:lineRule="auto"/>
      <w:ind w:left="1620" w:hanging="900"/>
      <w:jc w:val="both"/>
    </w:pPr>
    <w:rPr>
      <w:rFonts w:ascii="Arial" w:hAnsi="Arial"/>
      <w:sz w:val="20"/>
      <w:szCs w:val="20"/>
    </w:rPr>
  </w:style>
  <w:style w:type="paragraph" w:customStyle="1" w:styleId="1">
    <w:name w:val="#1"/>
    <w:basedOn w:val="Normal"/>
    <w:uiPriority w:val="99"/>
    <w:rsid w:val="001E143C"/>
    <w:pPr>
      <w:spacing w:after="0" w:line="240" w:lineRule="auto"/>
    </w:pPr>
    <w:rPr>
      <w:rFonts w:ascii="Arial" w:eastAsia="Times New Roman" w:hAnsi="Arial"/>
      <w:sz w:val="20"/>
      <w:szCs w:val="20"/>
    </w:rPr>
  </w:style>
  <w:style w:type="paragraph" w:customStyle="1" w:styleId="Style4">
    <w:name w:val="Style 4"/>
    <w:basedOn w:val="Normal"/>
    <w:uiPriority w:val="99"/>
    <w:rsid w:val="001E143C"/>
    <w:pPr>
      <w:widowControl w:val="0"/>
      <w:spacing w:after="0" w:line="240" w:lineRule="auto"/>
    </w:pPr>
    <w:rPr>
      <w:rFonts w:ascii="Times New Roman" w:eastAsia="Times New Roman" w:hAnsi="Times New Roman"/>
      <w:color w:val="000000"/>
      <w:sz w:val="20"/>
      <w:szCs w:val="20"/>
    </w:rPr>
  </w:style>
  <w:style w:type="paragraph" w:styleId="BalloonText">
    <w:name w:val="Balloon Text"/>
    <w:basedOn w:val="Normal"/>
    <w:link w:val="BalloonTextChar"/>
    <w:uiPriority w:val="99"/>
    <w:semiHidden/>
    <w:rsid w:val="00E3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2E4D"/>
    <w:rPr>
      <w:rFonts w:ascii="Tahoma" w:hAnsi="Tahoma" w:cs="Tahoma"/>
      <w:sz w:val="16"/>
      <w:szCs w:val="16"/>
    </w:rPr>
  </w:style>
  <w:style w:type="character" w:styleId="CommentReference">
    <w:name w:val="annotation reference"/>
    <w:basedOn w:val="DefaultParagraphFont"/>
    <w:uiPriority w:val="99"/>
    <w:semiHidden/>
    <w:rsid w:val="00582D05"/>
    <w:rPr>
      <w:rFonts w:cs="Times New Roman"/>
      <w:sz w:val="18"/>
      <w:szCs w:val="18"/>
    </w:rPr>
  </w:style>
  <w:style w:type="paragraph" w:styleId="CommentText">
    <w:name w:val="annotation text"/>
    <w:basedOn w:val="Normal"/>
    <w:link w:val="CommentTextChar"/>
    <w:uiPriority w:val="99"/>
    <w:semiHidden/>
    <w:rsid w:val="00582D05"/>
    <w:pPr>
      <w:spacing w:line="240" w:lineRule="auto"/>
    </w:pPr>
    <w:rPr>
      <w:sz w:val="24"/>
      <w:szCs w:val="24"/>
    </w:rPr>
  </w:style>
  <w:style w:type="character" w:customStyle="1" w:styleId="CommentTextChar">
    <w:name w:val="Comment Text Char"/>
    <w:basedOn w:val="DefaultParagraphFont"/>
    <w:link w:val="CommentText"/>
    <w:uiPriority w:val="99"/>
    <w:semiHidden/>
    <w:locked/>
    <w:rsid w:val="00582D05"/>
    <w:rPr>
      <w:rFonts w:cs="Times New Roman"/>
      <w:sz w:val="24"/>
      <w:szCs w:val="24"/>
    </w:rPr>
  </w:style>
  <w:style w:type="paragraph" w:styleId="CommentSubject">
    <w:name w:val="annotation subject"/>
    <w:basedOn w:val="CommentText"/>
    <w:next w:val="CommentText"/>
    <w:link w:val="CommentSubjectChar"/>
    <w:uiPriority w:val="99"/>
    <w:semiHidden/>
    <w:rsid w:val="00582D05"/>
    <w:rPr>
      <w:b/>
      <w:bCs/>
      <w:sz w:val="20"/>
      <w:szCs w:val="20"/>
    </w:rPr>
  </w:style>
  <w:style w:type="character" w:customStyle="1" w:styleId="CommentSubjectChar">
    <w:name w:val="Comment Subject Char"/>
    <w:basedOn w:val="CommentTextChar"/>
    <w:link w:val="CommentSubject"/>
    <w:uiPriority w:val="99"/>
    <w:semiHidden/>
    <w:locked/>
    <w:rsid w:val="00582D05"/>
    <w:rPr>
      <w:rFonts w:cs="Times New Roman"/>
      <w:b/>
      <w:bCs/>
      <w:sz w:val="20"/>
      <w:szCs w:val="20"/>
    </w:rPr>
  </w:style>
  <w:style w:type="paragraph" w:styleId="Revision">
    <w:name w:val="Revision"/>
    <w:hidden/>
    <w:uiPriority w:val="99"/>
    <w:semiHidden/>
    <w:rsid w:val="00C03D9C"/>
  </w:style>
  <w:style w:type="paragraph" w:customStyle="1" w:styleId="Body1">
    <w:name w:val="Body 1"/>
    <w:uiPriority w:val="99"/>
    <w:rsid w:val="00190B07"/>
    <w:pPr>
      <w:spacing w:after="200" w:line="276" w:lineRule="auto"/>
      <w:outlineLvl w:val="0"/>
    </w:pPr>
    <w:rPr>
      <w:rFonts w:ascii="Helvetica" w:eastAsia="Arial Unicode MS" w:hAnsi="Helvetica"/>
      <w:color w:val="000000"/>
      <w:szCs w:val="20"/>
      <w:u w:color="000000"/>
    </w:rPr>
  </w:style>
  <w:style w:type="table" w:customStyle="1" w:styleId="TableGrid1">
    <w:name w:val="Table Grid1"/>
    <w:uiPriority w:val="99"/>
    <w:rsid w:val="00505CB8"/>
    <w:pPr>
      <w:widowControl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t2text">
    <w:name w:val="prot 2 text"/>
    <w:basedOn w:val="Normal"/>
    <w:uiPriority w:val="99"/>
    <w:rsid w:val="00C966AB"/>
    <w:pPr>
      <w:tabs>
        <w:tab w:val="left" w:pos="864"/>
      </w:tabs>
      <w:spacing w:before="100" w:after="0" w:line="240" w:lineRule="auto"/>
      <w:ind w:left="864"/>
    </w:pPr>
    <w:rPr>
      <w:rFonts w:ascii="Times New Roman" w:eastAsia="Times New Roman" w:hAnsi="Times New Roman"/>
      <w:sz w:val="20"/>
    </w:rPr>
  </w:style>
  <w:style w:type="paragraph" w:customStyle="1" w:styleId="Default">
    <w:name w:val="Default"/>
    <w:rsid w:val="003774FA"/>
    <w:pPr>
      <w:autoSpaceDE w:val="0"/>
      <w:autoSpaceDN w:val="0"/>
      <w:adjustRightInd w:val="0"/>
    </w:pPr>
    <w:rPr>
      <w:rFonts w:ascii="Times New Roman" w:hAnsi="Times New Roman"/>
      <w:color w:val="000000"/>
      <w:sz w:val="24"/>
      <w:szCs w:val="24"/>
    </w:rPr>
  </w:style>
  <w:style w:type="table" w:customStyle="1" w:styleId="LightShading1">
    <w:name w:val="Light Shading1"/>
    <w:basedOn w:val="TableNormal"/>
    <w:uiPriority w:val="60"/>
    <w:rsid w:val="004C0BDB"/>
    <w:rPr>
      <w:rFonts w:eastAsia="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f01">
    <w:name w:val="cf01"/>
    <w:basedOn w:val="DefaultParagraphFont"/>
    <w:rsid w:val="00C62E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85108">
      <w:bodyDiv w:val="1"/>
      <w:marLeft w:val="0"/>
      <w:marRight w:val="0"/>
      <w:marTop w:val="0"/>
      <w:marBottom w:val="0"/>
      <w:divBdr>
        <w:top w:val="none" w:sz="0" w:space="0" w:color="auto"/>
        <w:left w:val="none" w:sz="0" w:space="0" w:color="auto"/>
        <w:bottom w:val="none" w:sz="0" w:space="0" w:color="auto"/>
        <w:right w:val="none" w:sz="0" w:space="0" w:color="auto"/>
      </w:divBdr>
    </w:div>
    <w:div w:id="205140616">
      <w:bodyDiv w:val="1"/>
      <w:marLeft w:val="0"/>
      <w:marRight w:val="0"/>
      <w:marTop w:val="0"/>
      <w:marBottom w:val="0"/>
      <w:divBdr>
        <w:top w:val="none" w:sz="0" w:space="0" w:color="auto"/>
        <w:left w:val="none" w:sz="0" w:space="0" w:color="auto"/>
        <w:bottom w:val="none" w:sz="0" w:space="0" w:color="auto"/>
        <w:right w:val="none" w:sz="0" w:space="0" w:color="auto"/>
      </w:divBdr>
    </w:div>
    <w:div w:id="235819364">
      <w:marLeft w:val="0"/>
      <w:marRight w:val="0"/>
      <w:marTop w:val="0"/>
      <w:marBottom w:val="0"/>
      <w:divBdr>
        <w:top w:val="none" w:sz="0" w:space="0" w:color="auto"/>
        <w:left w:val="none" w:sz="0" w:space="0" w:color="auto"/>
        <w:bottom w:val="none" w:sz="0" w:space="0" w:color="auto"/>
        <w:right w:val="none" w:sz="0" w:space="0" w:color="auto"/>
      </w:divBdr>
    </w:div>
    <w:div w:id="235819365">
      <w:marLeft w:val="0"/>
      <w:marRight w:val="0"/>
      <w:marTop w:val="0"/>
      <w:marBottom w:val="0"/>
      <w:divBdr>
        <w:top w:val="none" w:sz="0" w:space="0" w:color="auto"/>
        <w:left w:val="none" w:sz="0" w:space="0" w:color="auto"/>
        <w:bottom w:val="none" w:sz="0" w:space="0" w:color="auto"/>
        <w:right w:val="none" w:sz="0" w:space="0" w:color="auto"/>
      </w:divBdr>
    </w:div>
    <w:div w:id="235819366">
      <w:marLeft w:val="0"/>
      <w:marRight w:val="0"/>
      <w:marTop w:val="0"/>
      <w:marBottom w:val="0"/>
      <w:divBdr>
        <w:top w:val="none" w:sz="0" w:space="0" w:color="auto"/>
        <w:left w:val="none" w:sz="0" w:space="0" w:color="auto"/>
        <w:bottom w:val="none" w:sz="0" w:space="0" w:color="auto"/>
        <w:right w:val="none" w:sz="0" w:space="0" w:color="auto"/>
      </w:divBdr>
    </w:div>
    <w:div w:id="235819367">
      <w:marLeft w:val="0"/>
      <w:marRight w:val="0"/>
      <w:marTop w:val="0"/>
      <w:marBottom w:val="0"/>
      <w:divBdr>
        <w:top w:val="none" w:sz="0" w:space="0" w:color="auto"/>
        <w:left w:val="none" w:sz="0" w:space="0" w:color="auto"/>
        <w:bottom w:val="none" w:sz="0" w:space="0" w:color="auto"/>
        <w:right w:val="none" w:sz="0" w:space="0" w:color="auto"/>
      </w:divBdr>
    </w:div>
    <w:div w:id="1543979118">
      <w:bodyDiv w:val="1"/>
      <w:marLeft w:val="0"/>
      <w:marRight w:val="0"/>
      <w:marTop w:val="0"/>
      <w:marBottom w:val="0"/>
      <w:divBdr>
        <w:top w:val="none" w:sz="0" w:space="0" w:color="auto"/>
        <w:left w:val="none" w:sz="0" w:space="0" w:color="auto"/>
        <w:bottom w:val="none" w:sz="0" w:space="0" w:color="auto"/>
        <w:right w:val="none" w:sz="0" w:space="0" w:color="auto"/>
      </w:divBdr>
    </w:div>
    <w:div w:id="1787233539">
      <w:bodyDiv w:val="1"/>
      <w:marLeft w:val="0"/>
      <w:marRight w:val="0"/>
      <w:marTop w:val="0"/>
      <w:marBottom w:val="0"/>
      <w:divBdr>
        <w:top w:val="none" w:sz="0" w:space="0" w:color="auto"/>
        <w:left w:val="none" w:sz="0" w:space="0" w:color="auto"/>
        <w:bottom w:val="none" w:sz="0" w:space="0" w:color="auto"/>
        <w:right w:val="none" w:sz="0" w:space="0" w:color="auto"/>
      </w:divBdr>
    </w:div>
    <w:div w:id="196650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B7858-8DBB-4BED-82B5-64BA1601E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5198</Words>
  <Characters>29630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Duke</Company>
  <LinksUpToDate>false</LinksUpToDate>
  <CharactersWithSpaces>34759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Yunfeng Cui</dc:creator>
  <cp:lastModifiedBy>Rudolph, Theresa</cp:lastModifiedBy>
  <cp:revision>2</cp:revision>
  <cp:lastPrinted>2022-12-07T19:23:00Z</cp:lastPrinted>
  <dcterms:created xsi:type="dcterms:W3CDTF">2023-03-22T20:25:00Z</dcterms:created>
  <dcterms:modified xsi:type="dcterms:W3CDTF">2023-03-22T20:25:00Z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9eed4-eab1-474c-b8d4-c6df2e25b1c3_Enabled">
    <vt:lpwstr>true</vt:lpwstr>
  </property>
  <property fmtid="{D5CDD505-2E9C-101B-9397-08002B2CF9AE}" pid="3" name="MSIP_Label_2a49eed4-eab1-474c-b8d4-c6df2e25b1c3_SetDate">
    <vt:lpwstr>2023-03-06T13:21:38Z</vt:lpwstr>
  </property>
  <property fmtid="{D5CDD505-2E9C-101B-9397-08002B2CF9AE}" pid="4" name="MSIP_Label_2a49eed4-eab1-474c-b8d4-c6df2e25b1c3_Method">
    <vt:lpwstr>Standard</vt:lpwstr>
  </property>
  <property fmtid="{D5CDD505-2E9C-101B-9397-08002B2CF9AE}" pid="5" name="MSIP_Label_2a49eed4-eab1-474c-b8d4-c6df2e25b1c3_Name">
    <vt:lpwstr>Private</vt:lpwstr>
  </property>
  <property fmtid="{D5CDD505-2E9C-101B-9397-08002B2CF9AE}" pid="6" name="MSIP_Label_2a49eed4-eab1-474c-b8d4-c6df2e25b1c3_SiteId">
    <vt:lpwstr>3783f793-19c8-4928-99c4-8d1861e6cc1f</vt:lpwstr>
  </property>
  <property fmtid="{D5CDD505-2E9C-101B-9397-08002B2CF9AE}" pid="7" name="MSIP_Label_2a49eed4-eab1-474c-b8d4-c6df2e25b1c3_ActionId">
    <vt:lpwstr>d4ff4932-0750-4215-a16a-caad3a2d765f</vt:lpwstr>
  </property>
  <property fmtid="{D5CDD505-2E9C-101B-9397-08002B2CF9AE}" pid="8" name="MSIP_Label_2a49eed4-eab1-474c-b8d4-c6df2e25b1c3_ContentBits">
    <vt:lpwstr>0</vt:lpwstr>
  </property>
</Properties>
</file>